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04" w:rsidRDefault="00017B04" w:rsidP="00017B0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-718185</wp:posOffset>
            </wp:positionV>
            <wp:extent cx="3514725" cy="828675"/>
            <wp:effectExtent l="19050" t="0" r="9525" b="0"/>
            <wp:wrapSquare wrapText="bothSides"/>
            <wp:docPr id="8" name="Imagem 7" descr="SE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IC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-718185</wp:posOffset>
            </wp:positionV>
            <wp:extent cx="3514725" cy="828675"/>
            <wp:effectExtent l="19050" t="0" r="9525" b="0"/>
            <wp:wrapSquare wrapText="bothSides"/>
            <wp:docPr id="7" name="Imagem 6" descr="J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C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93B" w:rsidRDefault="00E8696E" w:rsidP="00A633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3C9">
        <w:rPr>
          <w:rFonts w:ascii="Times New Roman" w:hAnsi="Times New Roman"/>
          <w:b/>
          <w:sz w:val="28"/>
          <w:szCs w:val="28"/>
        </w:rPr>
        <w:t>RADIOLOG</w:t>
      </w:r>
      <w:r w:rsidR="00A633C9">
        <w:rPr>
          <w:rFonts w:ascii="Times New Roman" w:hAnsi="Times New Roman"/>
          <w:b/>
          <w:sz w:val="28"/>
          <w:szCs w:val="28"/>
        </w:rPr>
        <w:t>IA NO COMBATE AO CÂNCER DE MAMA</w:t>
      </w:r>
    </w:p>
    <w:p w:rsidR="00A633C9" w:rsidRDefault="00A633C9" w:rsidP="00A633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33C9" w:rsidRDefault="0020393B" w:rsidP="00A633C9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Larissa Cristiane Lopes Soares</w:t>
      </w:r>
      <w:r w:rsidR="007D5E22" w:rsidRPr="00F579CA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A633C9" w:rsidRDefault="0020393B" w:rsidP="00A633C9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Kesley Campos da Silva</w:t>
      </w:r>
      <w:r w:rsidR="007D5E22" w:rsidRPr="00F579CA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A633C9" w:rsidRDefault="005A7062" w:rsidP="00A633C9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Samila Sátila Vieira da Silva</w:t>
      </w:r>
      <w:r w:rsidRPr="00F579CA"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:rsidR="00A633C9" w:rsidRDefault="00B91B57" w:rsidP="00A633C9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Thalita Lauanna Gonçalves da Silva Ferreira</w:t>
      </w:r>
      <w:r w:rsidRPr="00F579CA"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:rsidR="00A633C9" w:rsidRDefault="0020393B" w:rsidP="00A633C9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Vera Lúcia Teodoro dos Santos</w:t>
      </w:r>
      <w:r w:rsidR="007D5E22" w:rsidRPr="00F579CA">
        <w:rPr>
          <w:rStyle w:val="Refdenotaderodap"/>
          <w:rFonts w:ascii="Times New Roman" w:hAnsi="Times New Roman"/>
          <w:sz w:val="24"/>
          <w:szCs w:val="24"/>
        </w:rPr>
        <w:footnoteReference w:id="6"/>
      </w:r>
    </w:p>
    <w:p w:rsidR="00A633C9" w:rsidRDefault="007D5E22" w:rsidP="00A633C9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Vinicius dos Reis Silva</w:t>
      </w:r>
      <w:r w:rsidRPr="00F579CA">
        <w:rPr>
          <w:rStyle w:val="Refdenotaderodap"/>
          <w:rFonts w:ascii="Times New Roman" w:hAnsi="Times New Roman"/>
          <w:sz w:val="24"/>
          <w:szCs w:val="24"/>
        </w:rPr>
        <w:footnoteReference w:id="7"/>
      </w:r>
    </w:p>
    <w:p w:rsidR="0020393B" w:rsidRPr="00F579CA" w:rsidRDefault="002474F7" w:rsidP="00A633C9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 Yago Rodrigues Rocha</w:t>
      </w:r>
      <w:r w:rsidRPr="00F579CA">
        <w:rPr>
          <w:rStyle w:val="Refdenotaderodap"/>
          <w:rFonts w:ascii="Times New Roman" w:hAnsi="Times New Roman"/>
          <w:sz w:val="24"/>
          <w:szCs w:val="24"/>
        </w:rPr>
        <w:footnoteReference w:id="8"/>
      </w:r>
    </w:p>
    <w:p w:rsidR="00006DD1" w:rsidRPr="00F579CA" w:rsidRDefault="00006DD1" w:rsidP="00A633C9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Extensão universitária e sua função social (JEC)</w:t>
      </w:r>
    </w:p>
    <w:p w:rsidR="007D5E22" w:rsidRDefault="007D5E22" w:rsidP="00A633C9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Agência </w:t>
      </w:r>
      <w:r w:rsidR="00A633C9" w:rsidRPr="00F579CA">
        <w:rPr>
          <w:rFonts w:ascii="Times New Roman" w:hAnsi="Times New Roman"/>
          <w:sz w:val="24"/>
          <w:szCs w:val="24"/>
        </w:rPr>
        <w:t xml:space="preserve">Financiadora: </w:t>
      </w:r>
      <w:r w:rsidRPr="00F579CA">
        <w:rPr>
          <w:rFonts w:ascii="Times New Roman" w:hAnsi="Times New Roman"/>
          <w:sz w:val="24"/>
          <w:szCs w:val="24"/>
        </w:rPr>
        <w:t>Núcleo de Extensão das Faculdades Integradas Promove de Brasília NEXT</w:t>
      </w:r>
    </w:p>
    <w:p w:rsidR="00A633C9" w:rsidRDefault="00A633C9" w:rsidP="00A633C9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</w:p>
    <w:p w:rsidR="00A633C9" w:rsidRPr="00F579CA" w:rsidRDefault="00A633C9" w:rsidP="00A633C9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</w:p>
    <w:p w:rsidR="0020393B" w:rsidRPr="00F579CA" w:rsidRDefault="00A633C9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</w:p>
    <w:p w:rsidR="009D2A2D" w:rsidRPr="00F579CA" w:rsidRDefault="009D2A2D" w:rsidP="00A633C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9C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câ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 de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3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ma é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Pr="00F579CA">
        <w:rPr>
          <w:rFonts w:ascii="Times New Roman" w:eastAsia="Times New Roman" w:hAnsi="Times New Roman"/>
          <w:sz w:val="24"/>
          <w:szCs w:val="24"/>
        </w:rPr>
        <w:t>u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do p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la mul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z w:val="24"/>
          <w:szCs w:val="24"/>
        </w:rPr>
        <w:t>ip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F579CA">
        <w:rPr>
          <w:rFonts w:ascii="Times New Roman" w:eastAsia="Times New Roman" w:hAnsi="Times New Roman"/>
          <w:sz w:val="24"/>
          <w:szCs w:val="24"/>
        </w:rPr>
        <w:t>ic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açã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sord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z w:val="24"/>
          <w:szCs w:val="24"/>
        </w:rPr>
        <w:t>a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é</w:t>
      </w:r>
      <w:r w:rsidRPr="00F579CA">
        <w:rPr>
          <w:rFonts w:ascii="Times New Roman" w:eastAsia="Times New Roman" w:hAnsi="Times New Roman"/>
          <w:sz w:val="24"/>
          <w:szCs w:val="24"/>
        </w:rPr>
        <w:t>lu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 xml:space="preserve"> ma</w:t>
      </w:r>
      <w:r w:rsidRPr="00F579CA">
        <w:rPr>
          <w:rFonts w:ascii="Times New Roman" w:eastAsia="Times New Roman" w:hAnsi="Times New Roman"/>
          <w:sz w:val="24"/>
          <w:szCs w:val="24"/>
        </w:rPr>
        <w:t>ma,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f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o</w:t>
      </w:r>
      <w:r w:rsidRPr="00F579CA">
        <w:rPr>
          <w:rFonts w:ascii="Times New Roman" w:eastAsia="Times New Roman" w:hAnsi="Times New Roman"/>
          <w:sz w:val="24"/>
          <w:szCs w:val="24"/>
        </w:rPr>
        <w:t>rm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ndo,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ss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m, o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umor. </w:t>
      </w:r>
      <w:r w:rsidR="006977C8" w:rsidRPr="00F579CA">
        <w:rPr>
          <w:rFonts w:ascii="Times New Roman" w:eastAsia="Times New Roman" w:hAnsi="Times New Roman"/>
          <w:sz w:val="24"/>
          <w:szCs w:val="24"/>
        </w:rPr>
        <w:t>É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 o mais pr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v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lente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ntre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s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mu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F579CA">
        <w:rPr>
          <w:rFonts w:ascii="Times New Roman" w:eastAsia="Times New Roman" w:hAnsi="Times New Roman"/>
          <w:sz w:val="24"/>
          <w:szCs w:val="24"/>
        </w:rPr>
        <w:t>h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m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odo o mundo, com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nto de25%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 xml:space="preserve"> a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6977C8" w:rsidRPr="00F579CA">
        <w:rPr>
          <w:rFonts w:ascii="Times New Roman" w:eastAsia="Times New Roman" w:hAnsi="Times New Roman"/>
          <w:sz w:val="24"/>
          <w:szCs w:val="24"/>
        </w:rPr>
        <w:t>o. E</w:t>
      </w:r>
      <w:r w:rsidRPr="00F579CA">
        <w:rPr>
          <w:rFonts w:ascii="Times New Roman" w:eastAsia="Times New Roman" w:hAnsi="Times New Roman"/>
          <w:sz w:val="24"/>
          <w:szCs w:val="24"/>
        </w:rPr>
        <w:t>st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>ma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F579CA">
        <w:rPr>
          <w:rFonts w:ascii="Times New Roman" w:eastAsia="Times New Roman" w:hAnsi="Times New Roman"/>
          <w:sz w:val="24"/>
          <w:szCs w:val="24"/>
        </w:rPr>
        <w:t>se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 xml:space="preserve">o aparecimento </w:t>
      </w:r>
      <w:r w:rsidRPr="00F579CA">
        <w:rPr>
          <w:rFonts w:ascii="Times New Roman" w:eastAsia="Times New Roman" w:hAnsi="Times New Roman"/>
          <w:sz w:val="24"/>
          <w:szCs w:val="24"/>
        </w:rPr>
        <w:t>de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58.700 novos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sos em 2018.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O obj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vo 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l é</w:t>
      </w:r>
      <w:r w:rsidR="00D91F5D" w:rsidRPr="00F579CA">
        <w:rPr>
          <w:rFonts w:ascii="Times New Roman" w:eastAsia="Times New Roman" w:hAnsi="Times New Roman"/>
          <w:sz w:val="24"/>
          <w:szCs w:val="24"/>
        </w:rPr>
        <w:t xml:space="preserve"> apresentar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3"/>
          <w:sz w:val="24"/>
          <w:szCs w:val="24"/>
        </w:rPr>
        <w:t>o</w:t>
      </w:r>
      <w:r w:rsidRPr="00F579CA">
        <w:rPr>
          <w:rFonts w:ascii="Times New Roman" w:eastAsia="Times New Roman" w:hAnsi="Times New Roman"/>
          <w:sz w:val="24"/>
          <w:szCs w:val="24"/>
        </w:rPr>
        <w:t>ri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D91F5D" w:rsidRPr="00F579CA">
        <w:rPr>
          <w:rFonts w:ascii="Times New Roman" w:eastAsia="Times New Roman" w:hAnsi="Times New Roman"/>
          <w:sz w:val="24"/>
          <w:szCs w:val="24"/>
        </w:rPr>
        <w:t>ntações oferecidas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 sobre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os f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to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 de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ris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o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p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ra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ometi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nto do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câ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 de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ma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.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ã</w:t>
      </w:r>
      <w:r w:rsidRPr="00F579CA">
        <w:rPr>
          <w:rFonts w:ascii="Times New Roman" w:eastAsia="Times New Roman" w:hAnsi="Times New Roman"/>
          <w:sz w:val="24"/>
          <w:szCs w:val="24"/>
        </w:rPr>
        <w:t>o objetivos esp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ec</w:t>
      </w:r>
      <w:r w:rsidRPr="00F579CA">
        <w:rPr>
          <w:rFonts w:ascii="Times New Roman" w:eastAsia="Times New Roman" w:hAnsi="Times New Roman"/>
          <w:sz w:val="24"/>
          <w:szCs w:val="24"/>
        </w:rPr>
        <w:t>ífi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os </w:t>
      </w:r>
      <w:r w:rsidR="00380F6B" w:rsidRPr="00F579CA">
        <w:rPr>
          <w:rFonts w:ascii="Times New Roman" w:eastAsia="Times New Roman" w:hAnsi="Times New Roman"/>
          <w:sz w:val="24"/>
          <w:szCs w:val="24"/>
        </w:rPr>
        <w:t>apresentar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>vidad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du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Pr="00F579CA">
        <w:rPr>
          <w:rFonts w:ascii="Times New Roman" w:eastAsia="Times New Roman" w:hAnsi="Times New Roman"/>
          <w:spacing w:val="3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z w:val="24"/>
          <w:szCs w:val="24"/>
        </w:rPr>
        <w:t>ivas</w:t>
      </w:r>
      <w:r w:rsidR="00380F6B" w:rsidRPr="00F579CA">
        <w:rPr>
          <w:rFonts w:ascii="Times New Roman" w:eastAsia="Times New Roman" w:hAnsi="Times New Roman"/>
          <w:sz w:val="24"/>
          <w:szCs w:val="24"/>
        </w:rPr>
        <w:t xml:space="preserve"> realizadas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om os disc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ntes a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sp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do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câ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r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z w:val="24"/>
          <w:szCs w:val="24"/>
        </w:rPr>
        <w:t>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3"/>
          <w:sz w:val="24"/>
          <w:szCs w:val="24"/>
        </w:rPr>
        <w:t>a</w:t>
      </w:r>
      <w:r w:rsidR="00380F6B" w:rsidRPr="00F579CA">
        <w:rPr>
          <w:rFonts w:ascii="Times New Roman" w:eastAsia="Times New Roman" w:hAnsi="Times New Roman"/>
          <w:sz w:val="24"/>
          <w:szCs w:val="24"/>
        </w:rPr>
        <w:t xml:space="preserve"> apresentar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o</w:t>
      </w:r>
      <w:r w:rsidRPr="00F579CA">
        <w:rPr>
          <w:rFonts w:ascii="Times New Roman" w:eastAsia="Times New Roman" w:hAnsi="Times New Roman"/>
          <w:sz w:val="24"/>
          <w:szCs w:val="24"/>
        </w:rPr>
        <w:t>ri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380F6B" w:rsidRPr="00F579CA">
        <w:rPr>
          <w:rFonts w:ascii="Times New Roman" w:eastAsia="Times New Roman" w:hAnsi="Times New Roman"/>
          <w:sz w:val="24"/>
          <w:szCs w:val="24"/>
        </w:rPr>
        <w:t>ntações oferecidas a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 mu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F579CA">
        <w:rPr>
          <w:rFonts w:ascii="Times New Roman" w:eastAsia="Times New Roman" w:hAnsi="Times New Roman"/>
          <w:sz w:val="24"/>
          <w:szCs w:val="24"/>
        </w:rPr>
        <w:t>h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 a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sp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z w:val="24"/>
          <w:szCs w:val="24"/>
        </w:rPr>
        <w:t>o da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3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>mport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â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ia do di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F579CA">
        <w:rPr>
          <w:rFonts w:ascii="Times New Roman" w:eastAsia="Times New Roman" w:hAnsi="Times New Roman"/>
          <w:sz w:val="24"/>
          <w:szCs w:val="24"/>
        </w:rPr>
        <w:t>nósti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o pr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o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do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â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 de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3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ma.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A metodolo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F579CA">
        <w:rPr>
          <w:rFonts w:ascii="Times New Roman" w:eastAsia="Times New Roman" w:hAnsi="Times New Roman"/>
          <w:sz w:val="24"/>
          <w:szCs w:val="24"/>
        </w:rPr>
        <w:t>ia uti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F579CA">
        <w:rPr>
          <w:rFonts w:ascii="Times New Roman" w:eastAsia="Times New Roman" w:hAnsi="Times New Roman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z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da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foi a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 xml:space="preserve"> a</w:t>
      </w:r>
      <w:r w:rsidRPr="00F579CA">
        <w:rPr>
          <w:rFonts w:ascii="Times New Roman" w:eastAsia="Times New Roman" w:hAnsi="Times New Roman"/>
          <w:sz w:val="24"/>
          <w:szCs w:val="24"/>
        </w:rPr>
        <w:t>bordag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m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>va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dos 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z w:val="24"/>
          <w:szCs w:val="24"/>
        </w:rPr>
        <w:t>isc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ntes e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 xml:space="preserve"> dos </w:t>
      </w:r>
      <w:r w:rsidRPr="00F579CA">
        <w:rPr>
          <w:rFonts w:ascii="Times New Roman" w:eastAsia="Times New Roman" w:hAnsi="Times New Roman"/>
          <w:sz w:val="24"/>
          <w:szCs w:val="24"/>
        </w:rPr>
        <w:t>do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ntes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no </w:t>
      </w:r>
      <w:r w:rsidRPr="00F579CA">
        <w:rPr>
          <w:rFonts w:ascii="Times New Roman" w:eastAsia="Times New Roman" w:hAnsi="Times New Roman"/>
          <w:i/>
          <w:spacing w:val="1"/>
          <w:sz w:val="24"/>
          <w:szCs w:val="24"/>
        </w:rPr>
        <w:t>ca</w:t>
      </w:r>
      <w:r w:rsidRPr="00F579CA">
        <w:rPr>
          <w:rFonts w:ascii="Times New Roman" w:eastAsia="Times New Roman" w:hAnsi="Times New Roman"/>
          <w:i/>
          <w:sz w:val="24"/>
          <w:szCs w:val="24"/>
        </w:rPr>
        <w:t>mpus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 da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f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ulda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. Os dis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ce</w:t>
      </w:r>
      <w:r w:rsidRPr="00F579CA">
        <w:rPr>
          <w:rFonts w:ascii="Times New Roman" w:eastAsia="Times New Roman" w:hAnsi="Times New Roman"/>
          <w:sz w:val="24"/>
          <w:szCs w:val="24"/>
        </w:rPr>
        <w:t>ntes 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ntes da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Fac</w:t>
      </w:r>
      <w:r w:rsidRPr="00F579CA">
        <w:rPr>
          <w:rFonts w:ascii="Times New Roman" w:eastAsia="Times New Roman" w:hAnsi="Times New Roman"/>
          <w:sz w:val="24"/>
          <w:szCs w:val="24"/>
        </w:rPr>
        <w:t>ulda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z w:val="24"/>
          <w:szCs w:val="24"/>
        </w:rPr>
        <w:t>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>CE</w:t>
      </w:r>
      <w:r w:rsidRPr="00F579CA">
        <w:rPr>
          <w:rFonts w:ascii="Times New Roman" w:eastAsia="Times New Roman" w:hAnsi="Times New Roman"/>
          <w:spacing w:val="3"/>
          <w:sz w:val="24"/>
          <w:szCs w:val="24"/>
        </w:rPr>
        <w:t>S</w:t>
      </w:r>
      <w:r w:rsidRPr="00F579CA">
        <w:rPr>
          <w:rFonts w:ascii="Times New Roman" w:eastAsia="Times New Roman" w:hAnsi="Times New Roman"/>
          <w:sz w:val="24"/>
          <w:szCs w:val="24"/>
        </w:rPr>
        <w:t>P,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que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ã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m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z w:val="24"/>
          <w:szCs w:val="24"/>
        </w:rPr>
        <w:t>orno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de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3.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2</w:t>
      </w:r>
      <w:r w:rsidRPr="00F579CA">
        <w:rPr>
          <w:rFonts w:ascii="Times New Roman" w:eastAsia="Times New Roman" w:hAnsi="Times New Roman"/>
          <w:sz w:val="24"/>
          <w:szCs w:val="24"/>
        </w:rPr>
        <w:t>69 p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ssoas,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 xml:space="preserve"> f</w:t>
      </w:r>
      <w:r w:rsidRPr="00F579CA">
        <w:rPr>
          <w:rFonts w:ascii="Times New Roman" w:eastAsia="Times New Roman" w:hAnsi="Times New Roman"/>
          <w:sz w:val="24"/>
          <w:szCs w:val="24"/>
        </w:rPr>
        <w:t>or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m or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ntados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ados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uidados no p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z w:val="24"/>
          <w:szCs w:val="24"/>
        </w:rPr>
        <w:t>o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sso de 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F579CA">
        <w:rPr>
          <w:rFonts w:ascii="Times New Roman" w:eastAsia="Times New Roman" w:hAnsi="Times New Roman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v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ç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ã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câ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r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z w:val="24"/>
          <w:szCs w:val="24"/>
        </w:rPr>
        <w:t>e mama. O proj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to de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Pr="00F579CA">
        <w:rPr>
          <w:rFonts w:ascii="Times New Roman" w:eastAsia="Times New Roman" w:hAnsi="Times New Roman"/>
          <w:sz w:val="24"/>
          <w:szCs w:val="24"/>
        </w:rPr>
        <w:t>tens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ã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lastRenderedPageBreak/>
        <w:t>ca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z w:val="24"/>
          <w:szCs w:val="24"/>
        </w:rPr>
        <w:t>a</w:t>
      </w:r>
      <w:r w:rsidR="00017B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o pr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F579CA">
        <w:rPr>
          <w:rFonts w:ascii="Times New Roman" w:eastAsia="Times New Roman" w:hAnsi="Times New Roman"/>
          <w:sz w:val="24"/>
          <w:szCs w:val="24"/>
        </w:rPr>
        <w:t>fission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l à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F579CA">
        <w:rPr>
          <w:rFonts w:ascii="Times New Roman" w:eastAsia="Times New Roman" w:hAnsi="Times New Roman"/>
          <w:sz w:val="24"/>
          <w:szCs w:val="24"/>
        </w:rPr>
        <w:t>rm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açã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 xml:space="preserve"> c</w:t>
      </w:r>
      <w:r w:rsidRPr="00F579CA">
        <w:rPr>
          <w:rFonts w:ascii="Times New Roman" w:eastAsia="Times New Roman" w:hAnsi="Times New Roman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pacing w:val="3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ã</w:t>
      </w:r>
      <w:r w:rsidRPr="00F579CA">
        <w:rPr>
          <w:rFonts w:ascii="Times New Roman" w:eastAsia="Times New Roman" w:hAnsi="Times New Roman"/>
          <w:sz w:val="24"/>
          <w:szCs w:val="24"/>
        </w:rPr>
        <w:t>o, in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rlig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ndo a Univ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rsid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d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e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om as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o</w:t>
      </w:r>
      <w:r w:rsidRPr="00F579CA">
        <w:rPr>
          <w:rFonts w:ascii="Times New Roman" w:eastAsia="Times New Roman" w:hAnsi="Times New Roman"/>
          <w:spacing w:val="3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z w:val="24"/>
          <w:szCs w:val="24"/>
        </w:rPr>
        <w:t>unidad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 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poss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>bi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F579CA">
        <w:rPr>
          <w:rFonts w:ascii="Times New Roman" w:eastAsia="Times New Roman" w:hAnsi="Times New Roman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 a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pro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x</w:t>
      </w:r>
      <w:r w:rsidRPr="00F579CA">
        <w:rPr>
          <w:rFonts w:ascii="Times New Roman" w:eastAsia="Times New Roman" w:hAnsi="Times New Roman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ação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 d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s 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mand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s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da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maio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z w:val="24"/>
          <w:szCs w:val="24"/>
        </w:rPr>
        <w:t>ia da so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ied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. O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proj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to de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Pr="00F579CA">
        <w:rPr>
          <w:rFonts w:ascii="Times New Roman" w:eastAsia="Times New Roman" w:hAnsi="Times New Roman"/>
          <w:sz w:val="24"/>
          <w:szCs w:val="24"/>
        </w:rPr>
        <w:t>tens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ã</w:t>
      </w:r>
      <w:r w:rsidRPr="00F579CA">
        <w:rPr>
          <w:rFonts w:ascii="Times New Roman" w:eastAsia="Times New Roman" w:hAnsi="Times New Roman"/>
          <w:sz w:val="24"/>
          <w:szCs w:val="24"/>
        </w:rPr>
        <w:t>o, a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p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rtir da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p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v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çã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do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ometi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nto do 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â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 de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ma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z w:val="24"/>
          <w:szCs w:val="24"/>
        </w:rPr>
        <w:t>a, 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nvolveu um </w:t>
      </w:r>
      <w:r w:rsidRPr="00F579CA">
        <w:rPr>
          <w:rFonts w:ascii="Times New Roman" w:eastAsia="Times New Roman" w:hAnsi="Times New Roman"/>
          <w:i/>
          <w:spacing w:val="-1"/>
          <w:sz w:val="24"/>
          <w:szCs w:val="24"/>
        </w:rPr>
        <w:t>f</w:t>
      </w:r>
      <w:r w:rsidRPr="00F579CA">
        <w:rPr>
          <w:rFonts w:ascii="Times New Roman" w:eastAsia="Times New Roman" w:hAnsi="Times New Roman"/>
          <w:i/>
          <w:sz w:val="24"/>
          <w:szCs w:val="24"/>
        </w:rPr>
        <w:t>older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 xml:space="preserve"> e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Pr="00F579CA">
        <w:rPr>
          <w:rFonts w:ascii="Times New Roman" w:eastAsia="Times New Roman" w:hAnsi="Times New Roman"/>
          <w:sz w:val="24"/>
          <w:szCs w:val="24"/>
        </w:rPr>
        <w:t>pl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Pr="00F579CA">
        <w:rPr>
          <w:rFonts w:ascii="Times New Roman" w:eastAsia="Times New Roman" w:hAnsi="Times New Roman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>vo, que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bus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 xml:space="preserve"> a</w:t>
      </w:r>
      <w:r w:rsidRPr="00F579CA">
        <w:rPr>
          <w:rFonts w:ascii="Times New Roman" w:eastAsia="Times New Roman" w:hAnsi="Times New Roman"/>
          <w:sz w:val="24"/>
          <w:szCs w:val="24"/>
        </w:rPr>
        <w:t>p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z w:val="24"/>
          <w:szCs w:val="24"/>
        </w:rPr>
        <w:t>ofun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da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r o 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on</w:t>
      </w:r>
      <w:r w:rsidRPr="00F579CA">
        <w:rPr>
          <w:rFonts w:ascii="Times New Roman" w:eastAsia="Times New Roman" w:hAnsi="Times New Roman"/>
          <w:spacing w:val="5"/>
          <w:sz w:val="24"/>
          <w:szCs w:val="24"/>
        </w:rPr>
        <w:t>h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ec</w:t>
      </w:r>
      <w:r w:rsidRPr="00F579CA">
        <w:rPr>
          <w:rFonts w:ascii="Times New Roman" w:eastAsia="Times New Roman" w:hAnsi="Times New Roman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nto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da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mu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F579CA">
        <w:rPr>
          <w:rFonts w:ascii="Times New Roman" w:eastAsia="Times New Roman" w:hAnsi="Times New Roman"/>
          <w:sz w:val="24"/>
          <w:szCs w:val="24"/>
        </w:rPr>
        <w:t>h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r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f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nte aos f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tor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 modifi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cá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v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is 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ã</w:t>
      </w:r>
      <w:r w:rsidRPr="00F579CA">
        <w:rPr>
          <w:rFonts w:ascii="Times New Roman" w:eastAsia="Times New Roman" w:hAnsi="Times New Roman"/>
          <w:sz w:val="24"/>
          <w:szCs w:val="24"/>
        </w:rPr>
        <w:t>o mod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>fi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cá</w:t>
      </w:r>
      <w:r w:rsidRPr="00F579CA">
        <w:rPr>
          <w:rFonts w:ascii="Times New Roman" w:eastAsia="Times New Roman" w:hAnsi="Times New Roman"/>
          <w:sz w:val="24"/>
          <w:szCs w:val="24"/>
        </w:rPr>
        <w:t>v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is 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us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z w:val="24"/>
          <w:szCs w:val="24"/>
        </w:rPr>
        <w:t>or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s do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câ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ce</w:t>
      </w:r>
      <w:r w:rsidRPr="00F579CA">
        <w:rPr>
          <w:rFonts w:ascii="Times New Roman" w:eastAsia="Times New Roman" w:hAnsi="Times New Roman"/>
          <w:sz w:val="24"/>
          <w:szCs w:val="24"/>
        </w:rPr>
        <w:t>r.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A inte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z w:val="24"/>
          <w:szCs w:val="24"/>
        </w:rPr>
        <w:t>v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çã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na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omun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de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Pr="00F579CA">
        <w:rPr>
          <w:rFonts w:ascii="Times New Roman" w:eastAsia="Times New Roman" w:hAnsi="Times New Roman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ê</w:t>
      </w:r>
      <w:r w:rsidRPr="00F579CA">
        <w:rPr>
          <w:rFonts w:ascii="Times New Roman" w:eastAsia="Times New Roman" w:hAnsi="Times New Roman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ic</w:t>
      </w:r>
      <w:r w:rsidRPr="00F579CA">
        <w:rPr>
          <w:rFonts w:ascii="Times New Roman" w:eastAsia="Times New Roman" w:hAnsi="Times New Roman"/>
          <w:sz w:val="24"/>
          <w:szCs w:val="24"/>
        </w:rPr>
        <w:t>a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na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so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ied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 xml:space="preserve"> e</w:t>
      </w:r>
      <w:r w:rsidRPr="00F579CA">
        <w:rPr>
          <w:rFonts w:ascii="Times New Roman" w:eastAsia="Times New Roman" w:hAnsi="Times New Roman"/>
          <w:sz w:val="24"/>
          <w:szCs w:val="24"/>
        </w:rPr>
        <w:t>m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l é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um f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tor de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p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v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ç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ã</w:t>
      </w:r>
      <w:r w:rsidRPr="00F579CA">
        <w:rPr>
          <w:rFonts w:ascii="Times New Roman" w:eastAsia="Times New Roman" w:hAnsi="Times New Roman"/>
          <w:sz w:val="24"/>
          <w:szCs w:val="24"/>
        </w:rPr>
        <w:t>o 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promo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çã</w:t>
      </w:r>
      <w:r w:rsidRPr="00F579CA">
        <w:rPr>
          <w:rFonts w:ascii="Times New Roman" w:eastAsia="Times New Roman" w:hAnsi="Times New Roman"/>
          <w:sz w:val="24"/>
          <w:szCs w:val="24"/>
        </w:rPr>
        <w:t>o da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úde 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s mu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F579CA">
        <w:rPr>
          <w:rFonts w:ascii="Times New Roman" w:eastAsia="Times New Roman" w:hAnsi="Times New Roman"/>
          <w:sz w:val="24"/>
          <w:szCs w:val="24"/>
        </w:rPr>
        <w:t>h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ometidas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do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câ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 de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ma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. Os 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f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tor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 de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pro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eçã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z w:val="24"/>
          <w:szCs w:val="24"/>
        </w:rPr>
        <w:t>a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o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câ</w:t>
      </w:r>
      <w:r w:rsidRPr="00F579CA">
        <w:rPr>
          <w:rFonts w:ascii="Times New Roman" w:eastAsia="Times New Roman" w:hAnsi="Times New Roman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 de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ma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F579CA">
        <w:rPr>
          <w:rFonts w:ascii="Times New Roman" w:eastAsia="Times New Roman" w:hAnsi="Times New Roman"/>
          <w:sz w:val="24"/>
          <w:szCs w:val="24"/>
        </w:rPr>
        <w:t>a 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v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m ser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viden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iados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promovidos pela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 xml:space="preserve"> c</w:t>
      </w:r>
      <w:r w:rsidRPr="00F579CA">
        <w:rPr>
          <w:rFonts w:ascii="Times New Roman" w:eastAsia="Times New Roman" w:hAnsi="Times New Roman"/>
          <w:sz w:val="24"/>
          <w:szCs w:val="24"/>
        </w:rPr>
        <w:t>om</w:t>
      </w:r>
      <w:r w:rsidRPr="00F579CA">
        <w:rPr>
          <w:rFonts w:ascii="Times New Roman" w:eastAsia="Times New Roman" w:hAnsi="Times New Roman"/>
          <w:spacing w:val="3"/>
          <w:sz w:val="24"/>
          <w:szCs w:val="24"/>
        </w:rPr>
        <w:t>u</w:t>
      </w:r>
      <w:r w:rsidRPr="00F579CA">
        <w:rPr>
          <w:rFonts w:ascii="Times New Roman" w:eastAsia="Times New Roman" w:hAnsi="Times New Roman"/>
          <w:sz w:val="24"/>
          <w:szCs w:val="24"/>
        </w:rPr>
        <w:t>nidad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, pro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F579CA">
        <w:rPr>
          <w:rFonts w:ascii="Times New Roman" w:eastAsia="Times New Roman" w:hAnsi="Times New Roman"/>
          <w:sz w:val="24"/>
          <w:szCs w:val="24"/>
        </w:rPr>
        <w:t>o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ionando a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melho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z w:val="24"/>
          <w:szCs w:val="24"/>
        </w:rPr>
        <w:t>ia da qu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l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F579CA">
        <w:rPr>
          <w:rFonts w:ascii="Times New Roman" w:eastAsia="Times New Roman" w:hAnsi="Times New Roman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de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>de</w:t>
      </w:r>
      <w:r w:rsidR="00A633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vida 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s mu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F579CA">
        <w:rPr>
          <w:rFonts w:ascii="Times New Roman" w:eastAsia="Times New Roman" w:hAnsi="Times New Roman"/>
          <w:sz w:val="24"/>
          <w:szCs w:val="24"/>
        </w:rPr>
        <w:t>h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</w:t>
      </w:r>
      <w:r w:rsidRPr="00F579CA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s in</w:t>
      </w:r>
      <w:r w:rsidRPr="00F579C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>rid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579CA">
        <w:rPr>
          <w:rFonts w:ascii="Times New Roman" w:eastAsia="Times New Roman" w:hAnsi="Times New Roman"/>
          <w:sz w:val="24"/>
          <w:szCs w:val="24"/>
        </w:rPr>
        <w:t xml:space="preserve">ste 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F579CA">
        <w:rPr>
          <w:rFonts w:ascii="Times New Roman" w:eastAsia="Times New Roman" w:hAnsi="Times New Roman"/>
          <w:sz w:val="24"/>
          <w:szCs w:val="24"/>
        </w:rPr>
        <w:t>o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F579CA">
        <w:rPr>
          <w:rFonts w:ascii="Times New Roman" w:eastAsia="Times New Roman" w:hAnsi="Times New Roman"/>
          <w:sz w:val="24"/>
          <w:szCs w:val="24"/>
        </w:rPr>
        <w:t>te</w:t>
      </w:r>
      <w:r w:rsidRPr="00F579CA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Pr="00F579CA">
        <w:rPr>
          <w:rFonts w:ascii="Times New Roman" w:eastAsia="Times New Roman" w:hAnsi="Times New Roman"/>
          <w:sz w:val="24"/>
          <w:szCs w:val="24"/>
        </w:rPr>
        <w:t>to soci</w:t>
      </w:r>
      <w:r w:rsidRPr="00F579C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579CA">
        <w:rPr>
          <w:rFonts w:ascii="Times New Roman" w:eastAsia="Times New Roman" w:hAnsi="Times New Roman"/>
          <w:sz w:val="24"/>
          <w:szCs w:val="24"/>
        </w:rPr>
        <w:t>l.</w:t>
      </w:r>
    </w:p>
    <w:p w:rsidR="00660874" w:rsidRPr="00F579CA" w:rsidRDefault="00660874" w:rsidP="00A633C9">
      <w:pPr>
        <w:spacing w:before="8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0874" w:rsidRPr="00F579CA" w:rsidRDefault="006977C8" w:rsidP="00A633C9">
      <w:pPr>
        <w:spacing w:before="8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b/>
          <w:sz w:val="24"/>
          <w:szCs w:val="24"/>
        </w:rPr>
        <w:t>Palavras-chave:</w:t>
      </w:r>
      <w:r w:rsidR="00A633C9">
        <w:rPr>
          <w:rFonts w:ascii="Times New Roman" w:hAnsi="Times New Roman"/>
          <w:b/>
          <w:sz w:val="24"/>
          <w:szCs w:val="24"/>
        </w:rPr>
        <w:t xml:space="preserve"> </w:t>
      </w:r>
      <w:r w:rsidR="00C32E2D" w:rsidRPr="00F579CA">
        <w:rPr>
          <w:rFonts w:ascii="Times New Roman" w:hAnsi="Times New Roman"/>
          <w:sz w:val="24"/>
          <w:szCs w:val="24"/>
        </w:rPr>
        <w:t>Radiologia</w:t>
      </w:r>
      <w:r w:rsidR="00660874" w:rsidRPr="00F579CA">
        <w:rPr>
          <w:rFonts w:ascii="Times New Roman" w:hAnsi="Times New Roman"/>
          <w:sz w:val="24"/>
          <w:szCs w:val="24"/>
        </w:rPr>
        <w:t xml:space="preserve">; Câncer de mama; Prevenção. </w:t>
      </w:r>
    </w:p>
    <w:p w:rsidR="00660874" w:rsidRDefault="00660874" w:rsidP="00A633C9">
      <w:pPr>
        <w:spacing w:before="8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33C9" w:rsidRPr="00F579CA" w:rsidRDefault="00A633C9" w:rsidP="00A633C9">
      <w:pPr>
        <w:spacing w:before="8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6B50" w:rsidRPr="00F579CA" w:rsidRDefault="0020393B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79CA">
        <w:rPr>
          <w:rFonts w:ascii="Times New Roman" w:hAnsi="Times New Roman"/>
          <w:b/>
          <w:sz w:val="24"/>
          <w:szCs w:val="24"/>
        </w:rPr>
        <w:t>INTRODUÇÃO</w:t>
      </w:r>
    </w:p>
    <w:p w:rsidR="0020393B" w:rsidRPr="00F579CA" w:rsidRDefault="0020393B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ED9" w:rsidRPr="00F579CA" w:rsidRDefault="00660874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LE_LINK10"/>
      <w:r w:rsidRPr="00F579CA">
        <w:rPr>
          <w:rFonts w:ascii="Times New Roman" w:hAnsi="Times New Roman"/>
          <w:sz w:val="24"/>
          <w:szCs w:val="24"/>
        </w:rPr>
        <w:t xml:space="preserve">O câncer de mama é causado pela multiplicação desordenada das células da mama, formando, assim, o tumor. </w:t>
      </w:r>
      <w:r w:rsidR="006977C8" w:rsidRPr="00F579CA">
        <w:rPr>
          <w:rFonts w:ascii="Times New Roman" w:hAnsi="Times New Roman"/>
          <w:sz w:val="24"/>
          <w:szCs w:val="24"/>
        </w:rPr>
        <w:t>É</w:t>
      </w:r>
      <w:r w:rsidRPr="00F579CA">
        <w:rPr>
          <w:rFonts w:ascii="Times New Roman" w:hAnsi="Times New Roman"/>
          <w:sz w:val="24"/>
          <w:szCs w:val="24"/>
        </w:rPr>
        <w:t xml:space="preserve"> o tipo mais prevalente entre as mulheres em todo o mundo, </w:t>
      </w:r>
      <w:r w:rsidR="006977C8" w:rsidRPr="00F579CA">
        <w:rPr>
          <w:rFonts w:ascii="Times New Roman" w:hAnsi="Times New Roman"/>
          <w:sz w:val="24"/>
          <w:szCs w:val="24"/>
        </w:rPr>
        <w:t>com crescimento de 25% ao ano. E</w:t>
      </w:r>
      <w:r w:rsidRPr="00F579CA">
        <w:rPr>
          <w:rFonts w:ascii="Times New Roman" w:hAnsi="Times New Roman"/>
          <w:sz w:val="24"/>
          <w:szCs w:val="24"/>
        </w:rPr>
        <w:t>stima-se que cerca de 58.700 novos casos surgirão em 2018.</w:t>
      </w:r>
      <w:bookmarkEnd w:id="1"/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O câncer de mama pode se apresentar por vários fatores, sendo que a idade é o fator mais prevalente (INCA, 2016). A detecção precoce do câncer de mama pode ser realizada através do autoexame e d</w:t>
      </w:r>
      <w:r w:rsidR="003D68D5" w:rsidRPr="00F579CA">
        <w:rPr>
          <w:rFonts w:ascii="Times New Roman" w:hAnsi="Times New Roman"/>
          <w:sz w:val="24"/>
          <w:szCs w:val="24"/>
        </w:rPr>
        <w:t xml:space="preserve">o exame de </w:t>
      </w:r>
      <w:r w:rsidRPr="00F579CA">
        <w:rPr>
          <w:rFonts w:ascii="Times New Roman" w:hAnsi="Times New Roman"/>
          <w:sz w:val="24"/>
          <w:szCs w:val="24"/>
        </w:rPr>
        <w:t>mamografia para mulheres acima de 50 anos a cada 2 anos quando não há sintomas da patologia (INCA, 2018).</w:t>
      </w:r>
    </w:p>
    <w:p w:rsidR="00F608F8" w:rsidRPr="00F579CA" w:rsidRDefault="00F608F8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O controle do câncer de </w:t>
      </w:r>
      <w:r w:rsidR="00894A35" w:rsidRPr="00F579CA">
        <w:rPr>
          <w:rFonts w:ascii="Times New Roman" w:hAnsi="Times New Roman"/>
          <w:sz w:val="24"/>
          <w:szCs w:val="24"/>
        </w:rPr>
        <w:t>mama no Brasil é a primazia do Sistema Único de S</w:t>
      </w:r>
      <w:r w:rsidRPr="00F579CA">
        <w:rPr>
          <w:rFonts w:ascii="Times New Roman" w:hAnsi="Times New Roman"/>
          <w:sz w:val="24"/>
          <w:szCs w:val="24"/>
        </w:rPr>
        <w:t>a</w:t>
      </w:r>
      <w:r w:rsidR="00071230" w:rsidRPr="00F579CA">
        <w:rPr>
          <w:rFonts w:ascii="Times New Roman" w:hAnsi="Times New Roman"/>
          <w:sz w:val="24"/>
          <w:szCs w:val="24"/>
        </w:rPr>
        <w:t>úde. C</w:t>
      </w:r>
      <w:r w:rsidRPr="00F579CA">
        <w:rPr>
          <w:rFonts w:ascii="Times New Roman" w:hAnsi="Times New Roman"/>
          <w:sz w:val="24"/>
          <w:szCs w:val="24"/>
        </w:rPr>
        <w:t>om isso o exame de mamografia é adotado na política de saúde pública, sendo que possui sensibilidade de 88,8% a 93,1%. O diagnóstico pela mamografia é apresentado em mulheres com sintomas de nódulos, espessamento e descarga papilar (BRASIL, 2007).</w:t>
      </w: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Os hábitos saudáveis podem diminuir, aproximadamente, 30% dos casos. São exemplos de hábitos saudáveis: a prática de atividade física, a alimentação adequada, o peso corporal adequado, o não consumir bebidas alcoólicas e a amamentação (INCA, </w:t>
      </w:r>
      <w:r w:rsidR="00A16D51" w:rsidRPr="00F579CA">
        <w:rPr>
          <w:rFonts w:ascii="Times New Roman" w:hAnsi="Times New Roman"/>
          <w:i/>
          <w:sz w:val="24"/>
          <w:szCs w:val="24"/>
        </w:rPr>
        <w:t>op. cit</w:t>
      </w:r>
      <w:r w:rsidR="00A16D51" w:rsidRPr="00F579CA">
        <w:rPr>
          <w:rFonts w:ascii="Times New Roman" w:hAnsi="Times New Roman"/>
          <w:sz w:val="24"/>
          <w:szCs w:val="24"/>
        </w:rPr>
        <w:t>.</w:t>
      </w:r>
      <w:r w:rsidRPr="00F579CA">
        <w:rPr>
          <w:rFonts w:ascii="Times New Roman" w:hAnsi="Times New Roman"/>
          <w:sz w:val="24"/>
          <w:szCs w:val="24"/>
        </w:rPr>
        <w:t>). Os genes BRCA1 e BRCA2 são específicos para desencadear o câncer de mama quando há a mutação nas células (AMERICAN CANCER SOCIETY, 2010).</w:t>
      </w: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lastRenderedPageBreak/>
        <w:t>Justifica-se este estudo tendo em vista que, com o crescente aumento do acometimento do câncer em mulheres após os 50 anos, a prevenção dos fatores de risco</w:t>
      </w:r>
      <w:r w:rsidR="00A16D51" w:rsidRPr="00F579CA">
        <w:rPr>
          <w:rFonts w:ascii="Times New Roman" w:hAnsi="Times New Roman"/>
          <w:sz w:val="24"/>
          <w:szCs w:val="24"/>
        </w:rPr>
        <w:t xml:space="preserve">, desde o início, </w:t>
      </w:r>
      <w:r w:rsidRPr="00F579CA">
        <w:rPr>
          <w:rFonts w:ascii="Times New Roman" w:hAnsi="Times New Roman"/>
          <w:sz w:val="24"/>
          <w:szCs w:val="24"/>
        </w:rPr>
        <w:t xml:space="preserve">pode diminuir a progressão da doença (INCA, </w:t>
      </w:r>
      <w:r w:rsidR="00A16D51" w:rsidRPr="00F579CA">
        <w:rPr>
          <w:rFonts w:ascii="Times New Roman" w:hAnsi="Times New Roman"/>
          <w:i/>
          <w:sz w:val="24"/>
          <w:szCs w:val="24"/>
        </w:rPr>
        <w:t>op. cit</w:t>
      </w:r>
      <w:r w:rsidR="00A16D51" w:rsidRPr="00F579CA">
        <w:rPr>
          <w:rFonts w:ascii="Times New Roman" w:hAnsi="Times New Roman"/>
          <w:sz w:val="24"/>
          <w:szCs w:val="24"/>
        </w:rPr>
        <w:t>.).</w:t>
      </w:r>
      <w:r w:rsidRPr="00F579CA">
        <w:rPr>
          <w:rFonts w:ascii="Times New Roman" w:hAnsi="Times New Roman"/>
          <w:sz w:val="24"/>
          <w:szCs w:val="24"/>
        </w:rPr>
        <w:t xml:space="preserve">). O atraso no tratamento pode agravar o quadro clínico, que ocorre no início dos sintomas até o atendimento na unidade de saúde, na demora do diagnóstico médico e no acesso aos exames e no início do tratamento (SOUZA </w:t>
      </w:r>
      <w:r w:rsidRPr="00F579CA">
        <w:rPr>
          <w:rFonts w:ascii="Times New Roman" w:hAnsi="Times New Roman"/>
          <w:i/>
          <w:sz w:val="24"/>
          <w:szCs w:val="24"/>
        </w:rPr>
        <w:t xml:space="preserve">et al., </w:t>
      </w:r>
      <w:r w:rsidRPr="00F579CA">
        <w:rPr>
          <w:rFonts w:ascii="Times New Roman" w:hAnsi="Times New Roman"/>
          <w:sz w:val="24"/>
          <w:szCs w:val="24"/>
        </w:rPr>
        <w:t>2015).</w:t>
      </w: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Deste modo, a atuação e a orientação dos discentes, dos docentes e da sociedade no conhecimento dos fatores de risco e no auxílio do diagnóstico poderá diminuir a prevalência do câncer de mama. A prevenção dos fatores de risco para a comorbidade e o conhecimento das etapas do início ao diagnóstico clínico em alguns estudos serviu como base para o planejamento das estratégias de intervenção e das políticas de saúde (SOUZA </w:t>
      </w:r>
      <w:r w:rsidRPr="00F579CA">
        <w:rPr>
          <w:rFonts w:ascii="Times New Roman" w:hAnsi="Times New Roman"/>
          <w:i/>
          <w:sz w:val="24"/>
          <w:szCs w:val="24"/>
        </w:rPr>
        <w:t>et al.,</w:t>
      </w:r>
      <w:r w:rsidR="00A16D51" w:rsidRPr="00F579CA">
        <w:rPr>
          <w:rFonts w:ascii="Times New Roman" w:hAnsi="Times New Roman"/>
          <w:i/>
          <w:sz w:val="24"/>
          <w:szCs w:val="24"/>
        </w:rPr>
        <w:t>op. cit</w:t>
      </w:r>
      <w:r w:rsidR="00A16D51" w:rsidRPr="00F579CA">
        <w:rPr>
          <w:rFonts w:ascii="Times New Roman" w:hAnsi="Times New Roman"/>
          <w:sz w:val="24"/>
          <w:szCs w:val="24"/>
        </w:rPr>
        <w:t>.</w:t>
      </w:r>
      <w:r w:rsidRPr="00F579CA">
        <w:rPr>
          <w:rFonts w:ascii="Times New Roman" w:hAnsi="Times New Roman"/>
          <w:sz w:val="24"/>
          <w:szCs w:val="24"/>
        </w:rPr>
        <w:t>).</w:t>
      </w: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O objetivo geral deste artigo é orientar sobre os fatores de risco para o acometimento do câncer de mama. São objetivos específicos: a) </w:t>
      </w:r>
      <w:r w:rsidR="00BC058A" w:rsidRPr="00F579CA">
        <w:rPr>
          <w:rFonts w:ascii="Times New Roman" w:hAnsi="Times New Roman"/>
          <w:sz w:val="24"/>
          <w:szCs w:val="24"/>
        </w:rPr>
        <w:t>apresentar</w:t>
      </w:r>
      <w:r w:rsidRPr="00F579CA">
        <w:rPr>
          <w:rFonts w:ascii="Times New Roman" w:hAnsi="Times New Roman"/>
          <w:sz w:val="24"/>
          <w:szCs w:val="24"/>
        </w:rPr>
        <w:t xml:space="preserve"> atividades educativas </w:t>
      </w:r>
      <w:r w:rsidR="00BC058A" w:rsidRPr="00F579CA">
        <w:rPr>
          <w:rFonts w:ascii="Times New Roman" w:hAnsi="Times New Roman"/>
          <w:sz w:val="24"/>
          <w:szCs w:val="24"/>
        </w:rPr>
        <w:t xml:space="preserve">realizadas </w:t>
      </w:r>
      <w:r w:rsidRPr="00F579CA">
        <w:rPr>
          <w:rFonts w:ascii="Times New Roman" w:hAnsi="Times New Roman"/>
          <w:sz w:val="24"/>
          <w:szCs w:val="24"/>
        </w:rPr>
        <w:t xml:space="preserve">com os discentes a respeito do câncer de mama; e b) </w:t>
      </w:r>
      <w:r w:rsidR="00BC058A" w:rsidRPr="00F579CA">
        <w:rPr>
          <w:rFonts w:ascii="Times New Roman" w:hAnsi="Times New Roman"/>
          <w:sz w:val="24"/>
          <w:szCs w:val="24"/>
        </w:rPr>
        <w:t>apresentar orientações dadas a</w:t>
      </w:r>
      <w:r w:rsidRPr="00F579CA">
        <w:rPr>
          <w:rFonts w:ascii="Times New Roman" w:hAnsi="Times New Roman"/>
          <w:sz w:val="24"/>
          <w:szCs w:val="24"/>
        </w:rPr>
        <w:t xml:space="preserve"> mulheres a respeito da importância do diagnóstico precoce do câncer de mama.</w:t>
      </w:r>
    </w:p>
    <w:p w:rsidR="00D66ED9" w:rsidRPr="00F579CA" w:rsidRDefault="00D66ED9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103A" w:rsidRPr="00F579CA" w:rsidRDefault="008A103A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79CA">
        <w:rPr>
          <w:rFonts w:ascii="Times New Roman" w:hAnsi="Times New Roman"/>
          <w:b/>
          <w:sz w:val="24"/>
          <w:szCs w:val="24"/>
        </w:rPr>
        <w:t xml:space="preserve">METODOLOGIA E METODOS </w:t>
      </w:r>
    </w:p>
    <w:p w:rsidR="008A103A" w:rsidRPr="00F579CA" w:rsidRDefault="008A103A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A metodologia utilizada foi a abordagem ativa dos discentes e dos docentes no campus da faculdade ICESP, localizada em Brasília-DF, QS 05, Rua 300, Lote 01 – Águas Claras. Foram executadas as orientações sobre o câncer de mama e sobre os fatores de risco para o seu acometimento.</w:t>
      </w:r>
    </w:p>
    <w:p w:rsidR="00DC2F75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Com a orientação, a reconstrução do seu saber insere o discente e os docentes no centro de aprendizagem que ocorre pela ação (DIESEL; BALDEZ; MARTINS, 2017). A panfletagem foi em locais estratégicos da faculdade na prospecção da população. O público alvo foi a comunidade de discentes e docentes. Utilizou-se o fluxo de execução com abordagem do público alvo, orientação e atividades de promoção decorrendo na educação continuada (Figura 1).</w:t>
      </w:r>
    </w:p>
    <w:p w:rsidR="00DC2F75" w:rsidRPr="00F579CA" w:rsidRDefault="00DC2F75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Figura 1 – Processo de execução do projeto de extensão radiologia no combate ao câncer de mama.</w:t>
      </w:r>
    </w:p>
    <w:p w:rsidR="00DC2F75" w:rsidRPr="00F579CA" w:rsidRDefault="006D646F" w:rsidP="00A633C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429125" cy="2296160"/>
            <wp:effectExtent l="0" t="0" r="0" b="0"/>
            <wp:docPr id="1" name="Diagram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C2F75" w:rsidRPr="00F579CA" w:rsidRDefault="00DC2F75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Fonte: </w:t>
      </w:r>
      <w:r w:rsidR="00D66ED9" w:rsidRPr="00F579CA">
        <w:rPr>
          <w:rFonts w:ascii="Times New Roman" w:hAnsi="Times New Roman"/>
          <w:sz w:val="24"/>
          <w:szCs w:val="24"/>
        </w:rPr>
        <w:t>e</w:t>
      </w:r>
      <w:r w:rsidRPr="00F579CA">
        <w:rPr>
          <w:rFonts w:ascii="Times New Roman" w:hAnsi="Times New Roman"/>
          <w:sz w:val="24"/>
          <w:szCs w:val="24"/>
        </w:rPr>
        <w:t>laborada pelos autores.</w:t>
      </w:r>
    </w:p>
    <w:p w:rsidR="003C61C6" w:rsidRPr="00F579CA" w:rsidRDefault="003C61C6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Em relação à orientação, foi desenvolvido um panfleto com orientações acerca do câncer de mama, que continha informações relacionadas ao que é o câncer de mama, o que pode aumentar o risco, como preve</w:t>
      </w:r>
      <w:r w:rsidR="00BC058A" w:rsidRPr="00F579CA">
        <w:rPr>
          <w:rFonts w:ascii="Times New Roman" w:hAnsi="Times New Roman"/>
          <w:sz w:val="24"/>
          <w:szCs w:val="24"/>
        </w:rPr>
        <w:t>nir</w:t>
      </w:r>
      <w:r w:rsidRPr="00F579CA">
        <w:rPr>
          <w:rFonts w:ascii="Times New Roman" w:hAnsi="Times New Roman"/>
          <w:sz w:val="24"/>
          <w:szCs w:val="24"/>
        </w:rPr>
        <w:t xml:space="preserve"> e sinais e sintomas. As atividades de promoção foram através de abordagens nos horários do intervalo, sanando dúvidas em relação ao câncer de mama e dando orientações sobre a prevenção e a promoção da saúde dos discentes e dos docentes.</w:t>
      </w:r>
    </w:p>
    <w:p w:rsidR="00AF05C3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Foi desenvolvido o fortalecimento da educação continuada da população alvo, uma vez que predispõe o aprendizado ao longo da vida, no acúmulo e no disparo de novos conhecimentos </w:t>
      </w:r>
      <w:r w:rsidR="00261DE0" w:rsidRPr="00F579CA">
        <w:rPr>
          <w:rFonts w:ascii="Times New Roman" w:hAnsi="Times New Roman"/>
          <w:sz w:val="24"/>
          <w:szCs w:val="24"/>
        </w:rPr>
        <w:t>acerca do câncer de mama. A</w:t>
      </w:r>
      <w:r w:rsidRPr="00F579CA">
        <w:rPr>
          <w:rFonts w:ascii="Times New Roman" w:hAnsi="Times New Roman"/>
          <w:sz w:val="24"/>
          <w:szCs w:val="24"/>
        </w:rPr>
        <w:t>través do conhecimento, é possível identificar e definir os problemas relacionados ao contexto educacional (RIBEIRO, 1986).</w:t>
      </w:r>
    </w:p>
    <w:p w:rsidR="00D66ED9" w:rsidRPr="00F579CA" w:rsidRDefault="00D66ED9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428E" w:rsidRPr="00F579CA" w:rsidRDefault="003C61C6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b/>
          <w:sz w:val="24"/>
          <w:szCs w:val="24"/>
        </w:rPr>
        <w:t>RESULTADOS</w:t>
      </w:r>
      <w:r w:rsidR="000D428E" w:rsidRPr="00F579CA">
        <w:rPr>
          <w:rFonts w:ascii="Times New Roman" w:hAnsi="Times New Roman"/>
          <w:b/>
          <w:sz w:val="24"/>
          <w:szCs w:val="24"/>
        </w:rPr>
        <w:t xml:space="preserve"> E DISCUSSÃO</w:t>
      </w:r>
    </w:p>
    <w:p w:rsidR="000D428E" w:rsidRPr="00F579CA" w:rsidRDefault="000D428E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OLE_LINK14"/>
      <w:r w:rsidRPr="00F579CA">
        <w:rPr>
          <w:rFonts w:ascii="Times New Roman" w:hAnsi="Times New Roman"/>
          <w:sz w:val="24"/>
          <w:szCs w:val="24"/>
        </w:rPr>
        <w:t>Foram orientados, acerca dos cuidados no processo de prevenção ao câncer de mama, os discentes e os docentes da Faculdade ICESP, que são em torno de 3.269 pessoas. O projeto está em fase inicial de desenvolvimento.</w:t>
      </w:r>
    </w:p>
    <w:bookmarkEnd w:id="2"/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O projeto de extensão capacita o profissional à formação de cidadão, interligando a Universidade com as comunidades e possibilitando aproximar das demandas da maioria da sociedade (SCHEIDEMANTEL; KLEIN; TEIXEIRA, 2004). As comunidades carentes são levadas ao desenvolvimento e ao conhecimento de práticas de pesquisa e ensino melhorando a qualidade das populações atendidas (MOURA </w:t>
      </w:r>
      <w:r w:rsidRPr="00F579CA">
        <w:rPr>
          <w:rFonts w:ascii="Times New Roman" w:hAnsi="Times New Roman"/>
          <w:i/>
          <w:sz w:val="24"/>
          <w:szCs w:val="24"/>
        </w:rPr>
        <w:t>et al</w:t>
      </w:r>
      <w:r w:rsidRPr="00F579CA">
        <w:rPr>
          <w:rFonts w:ascii="Times New Roman" w:hAnsi="Times New Roman"/>
          <w:sz w:val="24"/>
          <w:szCs w:val="24"/>
        </w:rPr>
        <w:t>., 2012).</w:t>
      </w:r>
    </w:p>
    <w:p w:rsidR="003C005F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lastRenderedPageBreak/>
        <w:t>Neste contexto, as estratégias de prevenção ao câncer de mama são adotadas, sendo elas a primária, a secundária e a terciária. Elas buscam prevenir, diagnosticar e tratar precocemente, buscando diminuir os efeitos à saúde (Figura 2) (THULER, 2003).</w:t>
      </w: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05F" w:rsidRPr="00F579CA" w:rsidRDefault="003C005F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Figura 2: Estratégias de prevenção conforme o estágio de progressão da doença.</w:t>
      </w:r>
    </w:p>
    <w:p w:rsidR="003C005F" w:rsidRPr="00F579CA" w:rsidRDefault="006D646F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4105275" cy="21717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E8E" w:rsidRPr="00F579CA" w:rsidRDefault="003C005F" w:rsidP="00A633C9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F579CA">
        <w:rPr>
          <w:rFonts w:ascii="Times New Roman" w:hAnsi="Times New Roman"/>
          <w:sz w:val="16"/>
          <w:szCs w:val="16"/>
        </w:rPr>
        <w:t xml:space="preserve">Fonte: THULER, L. C. Considerações sobre a prevenção do câncer de mama feminino. </w:t>
      </w:r>
      <w:r w:rsidRPr="00F579CA">
        <w:rPr>
          <w:rFonts w:ascii="Times New Roman" w:hAnsi="Times New Roman"/>
          <w:b/>
          <w:sz w:val="16"/>
          <w:szCs w:val="16"/>
        </w:rPr>
        <w:t>Revista Brasileira de Cancerologia</w:t>
      </w:r>
      <w:r w:rsidRPr="00F579CA">
        <w:rPr>
          <w:rFonts w:ascii="Times New Roman" w:hAnsi="Times New Roman"/>
          <w:sz w:val="16"/>
          <w:szCs w:val="16"/>
        </w:rPr>
        <w:t>, v. 49, n. 4, p. 227-38, 2003. Disponível em &lt;</w:t>
      </w:r>
      <w:hyperlink r:id="rId14" w:history="1">
        <w:r w:rsidR="00FF0EF4" w:rsidRPr="00F579CA">
          <w:rPr>
            <w:rStyle w:val="Hyperlink"/>
            <w:rFonts w:ascii="Times New Roman" w:hAnsi="Times New Roman"/>
            <w:sz w:val="16"/>
            <w:szCs w:val="16"/>
          </w:rPr>
          <w:t>http://files</w:t>
        </w:r>
      </w:hyperlink>
      <w:r w:rsidRPr="00F579CA">
        <w:rPr>
          <w:rFonts w:ascii="Times New Roman" w:hAnsi="Times New Roman"/>
          <w:sz w:val="16"/>
          <w:szCs w:val="16"/>
        </w:rPr>
        <w:t>.sandrabarbosa.webnode.com.br/200000125-69b376aad0/preven%C3%A7%C3%A3o%20do%20cancer%20de%20mamaARTIGO.pdf&gt; Acesso em 10 out. 2018.</w:t>
      </w:r>
    </w:p>
    <w:p w:rsidR="00C33B75" w:rsidRPr="00F579CA" w:rsidRDefault="00C33B75" w:rsidP="00A633C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A prevenção primária consiste em ações que busquem a diminuição do acometimento da doença, reduzindo os novos casos na população. Pode</w:t>
      </w:r>
      <w:r w:rsidR="00DA73C8" w:rsidRPr="00F579CA">
        <w:rPr>
          <w:rFonts w:ascii="Times New Roman" w:hAnsi="Times New Roman"/>
          <w:sz w:val="24"/>
          <w:szCs w:val="24"/>
        </w:rPr>
        <w:t>m</w:t>
      </w:r>
      <w:r w:rsidRPr="00F579CA">
        <w:rPr>
          <w:rFonts w:ascii="Times New Roman" w:hAnsi="Times New Roman"/>
          <w:sz w:val="24"/>
          <w:szCs w:val="24"/>
        </w:rPr>
        <w:t>-se destacar campanhas de prevenção ao tabagismo, práticas sexuais seguras e campanhas de vacinação (THULER, 2003). Vários são os fatores de risco para o câncer de mama, entre eles o histórico familiar da doença, os fatores reprodutivos, a suscetibilidade genética, a alimentação e os hábitos de vida (INCA, 2016).</w:t>
      </w:r>
    </w:p>
    <w:p w:rsidR="0073510A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O câncer de mama em 2018, estimado entre as mulheres, está como o principal tipo, com, aproximadamente, 59.700 casos (29,5%) (INCA, 2017). A Tabela 1 demonstra a distribuição proporcional dos dez tipos de cânceres mais incidentes:</w:t>
      </w:r>
    </w:p>
    <w:p w:rsidR="0073510A" w:rsidRPr="00F579CA" w:rsidRDefault="0073510A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650B" w:rsidRPr="00F579CA" w:rsidRDefault="0003642F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Tabela 1</w:t>
      </w:r>
      <w:r w:rsidR="001D5E2D" w:rsidRPr="00F579CA">
        <w:rPr>
          <w:rFonts w:ascii="Times New Roman" w:hAnsi="Times New Roman"/>
          <w:sz w:val="24"/>
          <w:szCs w:val="24"/>
        </w:rPr>
        <w:t>–</w:t>
      </w:r>
      <w:r w:rsidR="0009650B" w:rsidRPr="00F579CA">
        <w:rPr>
          <w:rFonts w:ascii="Times New Roman" w:hAnsi="Times New Roman"/>
          <w:sz w:val="24"/>
          <w:szCs w:val="24"/>
        </w:rPr>
        <w:t xml:space="preserve"> Distribuição proporcional dos dez tipos de câncer mais incidentes estimados para 2018 por sexo, exceto pele não melanoma*</w:t>
      </w:r>
    </w:p>
    <w:p w:rsidR="0009650B" w:rsidRPr="00F579CA" w:rsidRDefault="006D646F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762625" cy="1962150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F28" w:rsidRPr="00F579CA" w:rsidRDefault="0009650B" w:rsidP="00A633C9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F579CA">
        <w:rPr>
          <w:rFonts w:ascii="Times New Roman" w:hAnsi="Times New Roman"/>
          <w:sz w:val="16"/>
          <w:szCs w:val="16"/>
        </w:rPr>
        <w:t xml:space="preserve">Fonte: </w:t>
      </w:r>
      <w:r w:rsidR="0072214A" w:rsidRPr="00F579CA">
        <w:rPr>
          <w:rFonts w:ascii="Times New Roman" w:hAnsi="Times New Roman"/>
          <w:sz w:val="16"/>
          <w:szCs w:val="16"/>
        </w:rPr>
        <w:t>INSTITUTO NACIONAL DE CÂNCER.</w:t>
      </w:r>
      <w:r w:rsidR="0072214A" w:rsidRPr="00F579CA">
        <w:rPr>
          <w:rFonts w:ascii="Times New Roman" w:hAnsi="Times New Roman"/>
          <w:b/>
          <w:sz w:val="16"/>
          <w:szCs w:val="16"/>
        </w:rPr>
        <w:t xml:space="preserve"> Estimativa 2018: incidência de câncer no Brasil</w:t>
      </w:r>
      <w:r w:rsidR="0072214A" w:rsidRPr="00F579CA">
        <w:rPr>
          <w:rFonts w:ascii="Times New Roman" w:hAnsi="Times New Roman"/>
          <w:sz w:val="16"/>
          <w:szCs w:val="16"/>
        </w:rPr>
        <w:t xml:space="preserve"> / Instituto Nacional de Câncer José Alencar Gomes da Silva. Coordenação de Prevenção e Vigilância. – Rio de Janeiro: INCA, 2017.</w:t>
      </w:r>
    </w:p>
    <w:p w:rsidR="00DC2F75" w:rsidRPr="00F579CA" w:rsidRDefault="00DC2F75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LE_LINK15"/>
      <w:r w:rsidRPr="00F579CA">
        <w:rPr>
          <w:rFonts w:ascii="Times New Roman" w:hAnsi="Times New Roman"/>
          <w:sz w:val="24"/>
          <w:szCs w:val="24"/>
        </w:rPr>
        <w:t xml:space="preserve">A prevenção secundária consiste na alteração da direção. Nesta etapa, a mulher, já acometida da doença, deve ser diagnosticada precocemente, buscando alterar o curso da doença diminuído a morbimortalidade. A educação e o ensino dos profissionais que estão ligados no diagnóstico devem proporcionar o seu reconhecimento em estágios menos avançados (THULER, </w:t>
      </w:r>
      <w:r w:rsidR="00846DA4" w:rsidRPr="00F579CA">
        <w:rPr>
          <w:rFonts w:ascii="Times New Roman" w:hAnsi="Times New Roman"/>
          <w:i/>
          <w:sz w:val="24"/>
          <w:szCs w:val="24"/>
        </w:rPr>
        <w:t>op. cit</w:t>
      </w:r>
      <w:r w:rsidR="00846DA4" w:rsidRPr="00F579CA">
        <w:rPr>
          <w:rFonts w:ascii="Times New Roman" w:hAnsi="Times New Roman"/>
          <w:sz w:val="24"/>
          <w:szCs w:val="24"/>
        </w:rPr>
        <w:t>.</w:t>
      </w:r>
      <w:r w:rsidRPr="00F579CA">
        <w:rPr>
          <w:rFonts w:ascii="Times New Roman" w:hAnsi="Times New Roman"/>
          <w:sz w:val="24"/>
          <w:szCs w:val="24"/>
        </w:rPr>
        <w:t>).</w:t>
      </w: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Programas de rastreamento do câncer de mama devem ser adotados, pois buscam identificar mulheres em estágios iniciais do acometimento da doença. As estratégias que estão disponíveis são as seguintes: mamografia (MMG), exame clínico das mamas (ECM) e autoexame das mamas (AEM) (THULER, </w:t>
      </w:r>
      <w:r w:rsidR="00846DA4" w:rsidRPr="00F579CA">
        <w:rPr>
          <w:rFonts w:ascii="Times New Roman" w:hAnsi="Times New Roman"/>
          <w:i/>
          <w:sz w:val="24"/>
          <w:szCs w:val="24"/>
        </w:rPr>
        <w:t>op. cit</w:t>
      </w:r>
      <w:r w:rsidR="00846DA4" w:rsidRPr="00F579CA">
        <w:rPr>
          <w:rFonts w:ascii="Times New Roman" w:hAnsi="Times New Roman"/>
          <w:sz w:val="24"/>
          <w:szCs w:val="24"/>
        </w:rPr>
        <w:t>.</w:t>
      </w:r>
      <w:r w:rsidRPr="00F579CA">
        <w:rPr>
          <w:rFonts w:ascii="Times New Roman" w:hAnsi="Times New Roman"/>
          <w:sz w:val="24"/>
          <w:szCs w:val="24"/>
        </w:rPr>
        <w:t>).</w:t>
      </w: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Na mamografia rastreia-se o câncer com exame radiológico, que é utilizado na identificação inicial da patologia. O exame iniciou-se em 1987 na Islândia e na Suécia, em 1988 nos Países Baixos e no Canadá, nos anos 90 na Austrália, no Reino Unido, nos Estados Unidos, em Israel e na França. Em um período de 4 anos, observou-se o decaimento da mortalidade (THULER, </w:t>
      </w:r>
      <w:r w:rsidR="00846DA4" w:rsidRPr="00F579CA">
        <w:rPr>
          <w:rFonts w:ascii="Times New Roman" w:hAnsi="Times New Roman"/>
          <w:i/>
          <w:sz w:val="24"/>
          <w:szCs w:val="24"/>
        </w:rPr>
        <w:t>op. cit</w:t>
      </w:r>
      <w:r w:rsidR="00846DA4" w:rsidRPr="00F579CA">
        <w:rPr>
          <w:rFonts w:ascii="Times New Roman" w:hAnsi="Times New Roman"/>
          <w:sz w:val="24"/>
          <w:szCs w:val="24"/>
        </w:rPr>
        <w:t>.</w:t>
      </w:r>
      <w:r w:rsidRPr="00F579CA">
        <w:rPr>
          <w:rFonts w:ascii="Times New Roman" w:hAnsi="Times New Roman"/>
          <w:sz w:val="24"/>
          <w:szCs w:val="24"/>
        </w:rPr>
        <w:t>).</w:t>
      </w: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O ECM não tem estudo que apresenta a sua eficácia, sendo necessário que se inicie aos 20 anos de idade, periodicamente de 3 em 3 anos</w:t>
      </w:r>
      <w:r w:rsidR="00846DA4" w:rsidRPr="00F579CA">
        <w:rPr>
          <w:rFonts w:ascii="Times New Roman" w:hAnsi="Times New Roman"/>
          <w:sz w:val="24"/>
          <w:szCs w:val="24"/>
        </w:rPr>
        <w:t>. A</w:t>
      </w:r>
      <w:r w:rsidRPr="00F579CA">
        <w:rPr>
          <w:rFonts w:ascii="Times New Roman" w:hAnsi="Times New Roman"/>
          <w:sz w:val="24"/>
          <w:szCs w:val="24"/>
        </w:rPr>
        <w:t>pós os 39 anos, deve ser realizado anualmente. Essa técnica limita-se a tumores em estágio inicial, com dimensões menores que 2cm (THULER, 2003).</w:t>
      </w: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O AEM é recomendado desde os anos 30 e foi introduzido na política de saúde pública nos Estados Unidos desde os anos 50, que, neste contexto, 90% dos casos são identificados pelas próprias mulheres, tornando esse método eficaz no tratamento do diagnóstico precoce da doença (THULER, </w:t>
      </w:r>
      <w:r w:rsidR="004804ED" w:rsidRPr="00F579CA">
        <w:rPr>
          <w:rFonts w:ascii="Times New Roman" w:hAnsi="Times New Roman"/>
          <w:i/>
          <w:sz w:val="24"/>
          <w:szCs w:val="24"/>
        </w:rPr>
        <w:t>op. cit</w:t>
      </w:r>
      <w:r w:rsidR="004804ED" w:rsidRPr="00F579CA">
        <w:rPr>
          <w:rFonts w:ascii="Times New Roman" w:hAnsi="Times New Roman"/>
          <w:sz w:val="24"/>
          <w:szCs w:val="24"/>
        </w:rPr>
        <w:t>.).</w:t>
      </w:r>
    </w:p>
    <w:bookmarkEnd w:id="3"/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lastRenderedPageBreak/>
        <w:t>As mulheres devem ter uma atenção irrestrita à sua mama. Ao reconhecer qualquer a</w:t>
      </w:r>
      <w:r w:rsidR="004804ED" w:rsidRPr="00F579CA">
        <w:rPr>
          <w:rFonts w:ascii="Times New Roman" w:hAnsi="Times New Roman"/>
          <w:sz w:val="24"/>
          <w:szCs w:val="24"/>
        </w:rPr>
        <w:t xml:space="preserve">lteração, ela deverá comunicar </w:t>
      </w:r>
      <w:r w:rsidRPr="00F579CA">
        <w:rPr>
          <w:rFonts w:ascii="Times New Roman" w:hAnsi="Times New Roman"/>
          <w:sz w:val="24"/>
          <w:szCs w:val="24"/>
        </w:rPr>
        <w:t xml:space="preserve">o profissional de saúde (THULER, </w:t>
      </w:r>
      <w:r w:rsidR="004804ED" w:rsidRPr="00F579CA">
        <w:rPr>
          <w:rFonts w:ascii="Times New Roman" w:hAnsi="Times New Roman"/>
          <w:i/>
          <w:sz w:val="24"/>
          <w:szCs w:val="24"/>
        </w:rPr>
        <w:t>op. cit</w:t>
      </w:r>
      <w:r w:rsidR="004804ED" w:rsidRPr="00F579CA">
        <w:rPr>
          <w:rFonts w:ascii="Times New Roman" w:hAnsi="Times New Roman"/>
          <w:sz w:val="24"/>
          <w:szCs w:val="24"/>
        </w:rPr>
        <w:t>.).</w:t>
      </w:r>
    </w:p>
    <w:p w:rsidR="001A76A1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O projeto de extensão, a partir da prevenção do acometimento do câncer de mama, desenvolveu um folder explicativo (figura 03), que busca aprofundar o conhecimento da mulher referente aos fatores modificáveis e não modificáveis causadores do câncer. Outros fatores importantes são os de proteção à saúde, que são a prática de atividade física, a alimentação adequada, manter o peso corporal adequado, não ingerir bebida alcoólica e a amamentação (INCA, 2015).</w:t>
      </w:r>
    </w:p>
    <w:p w:rsidR="00D66ED9" w:rsidRPr="00F579CA" w:rsidRDefault="00D66ED9" w:rsidP="00A633C9">
      <w:pPr>
        <w:spacing w:before="7" w:after="0" w:line="360" w:lineRule="auto"/>
        <w:ind w:right="59"/>
        <w:jc w:val="both"/>
        <w:rPr>
          <w:rFonts w:ascii="Times New Roman" w:eastAsia="Times New Roman" w:hAnsi="Times New Roman"/>
          <w:sz w:val="24"/>
          <w:szCs w:val="24"/>
        </w:rPr>
      </w:pPr>
      <w:r w:rsidRPr="00F579CA">
        <w:rPr>
          <w:rFonts w:ascii="Times New Roman" w:eastAsia="Times New Roman" w:hAnsi="Times New Roman"/>
          <w:sz w:val="24"/>
          <w:szCs w:val="24"/>
        </w:rPr>
        <w:t>Figura 3 – Folder elaborado para orientação e prevenção do câncer de mama.</w:t>
      </w:r>
    </w:p>
    <w:p w:rsidR="00D66ED9" w:rsidRPr="00F579CA" w:rsidRDefault="006D646F" w:rsidP="00A633C9">
      <w:pPr>
        <w:spacing w:before="7" w:after="0" w:line="360" w:lineRule="auto"/>
        <w:ind w:right="59"/>
        <w:jc w:val="both"/>
        <w:rPr>
          <w:rFonts w:ascii="Times New Roman" w:eastAsia="Times New Roman" w:hAnsi="Times New Roman"/>
          <w:sz w:val="24"/>
          <w:szCs w:val="24"/>
        </w:rPr>
      </w:pPr>
      <w:r w:rsidRPr="00F579CA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2333625" cy="321945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9CA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2314575" cy="3209925"/>
            <wp:effectExtent l="0" t="0" r="0" b="0"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D9" w:rsidRPr="00F579CA" w:rsidRDefault="00D66ED9" w:rsidP="00A633C9">
      <w:pPr>
        <w:spacing w:before="7" w:after="0" w:line="360" w:lineRule="auto"/>
        <w:ind w:right="59"/>
        <w:jc w:val="both"/>
        <w:rPr>
          <w:rFonts w:ascii="Times New Roman" w:eastAsia="Times New Roman" w:hAnsi="Times New Roman"/>
          <w:sz w:val="24"/>
          <w:szCs w:val="24"/>
        </w:rPr>
      </w:pPr>
      <w:r w:rsidRPr="00F579CA">
        <w:rPr>
          <w:rFonts w:ascii="Times New Roman" w:eastAsia="Times New Roman" w:hAnsi="Times New Roman"/>
          <w:sz w:val="24"/>
          <w:szCs w:val="24"/>
        </w:rPr>
        <w:t>Fonte: elaborado pelos autores</w:t>
      </w:r>
    </w:p>
    <w:p w:rsidR="00D66ED9" w:rsidRPr="00F579CA" w:rsidRDefault="00D66ED9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A1" w:rsidRPr="00F579CA" w:rsidRDefault="001A76A1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O conhecimento dos radiologistas e dos técnicos em Radiologia deve ser enfatizado</w:t>
      </w:r>
      <w:r w:rsidR="004804ED" w:rsidRPr="00F579CA">
        <w:rPr>
          <w:rFonts w:ascii="Times New Roman" w:hAnsi="Times New Roman"/>
          <w:sz w:val="24"/>
          <w:szCs w:val="24"/>
        </w:rPr>
        <w:t>,</w:t>
      </w:r>
      <w:r w:rsidRPr="00F579CA">
        <w:rPr>
          <w:rFonts w:ascii="Times New Roman" w:hAnsi="Times New Roman"/>
          <w:sz w:val="24"/>
          <w:szCs w:val="24"/>
        </w:rPr>
        <w:t xml:space="preserve"> desenvolvendo treinamento acerca da técnica do exame de mamografia. O posicionamento e as técnicas adequadas devem ser evidenciados para a melhoria da imagem. Os profissionais devem reconhecer as partes dos equipamentos relacionadas à mamografia (figura 4) (BRASIL, 2014).</w:t>
      </w:r>
    </w:p>
    <w:p w:rsidR="005D2D6A" w:rsidRPr="00F579CA" w:rsidRDefault="005D2D6A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5D92" w:rsidRPr="00F579CA" w:rsidRDefault="007D5D92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Figura </w:t>
      </w:r>
      <w:r w:rsidR="001A76A1" w:rsidRPr="00F579CA">
        <w:rPr>
          <w:rFonts w:ascii="Times New Roman" w:hAnsi="Times New Roman"/>
          <w:sz w:val="24"/>
          <w:szCs w:val="24"/>
        </w:rPr>
        <w:t>4</w:t>
      </w:r>
      <w:r w:rsidR="005D2D6A" w:rsidRPr="00F579CA">
        <w:rPr>
          <w:rFonts w:ascii="Times New Roman" w:hAnsi="Times New Roman"/>
          <w:sz w:val="24"/>
          <w:szCs w:val="24"/>
        </w:rPr>
        <w:t>–Equipamento mamográfico Senographe 700T, GE instalado e indicação de suas partes principais.</w:t>
      </w:r>
    </w:p>
    <w:p w:rsidR="005B6768" w:rsidRPr="00F579CA" w:rsidRDefault="006D646F" w:rsidP="00A633C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276600" cy="3076575"/>
            <wp:effectExtent l="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E83" w:rsidRPr="00A633C9" w:rsidRDefault="00192E32" w:rsidP="00A633C9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F579CA">
        <w:rPr>
          <w:rFonts w:ascii="Times New Roman" w:hAnsi="Times New Roman"/>
          <w:sz w:val="16"/>
          <w:szCs w:val="16"/>
        </w:rPr>
        <w:t xml:space="preserve">Fonte: BRASIL, Ministério da Saúde. Secretaria de Gestão do Trabalho e da Educação na Saúde. Departamento de Gestão da Educação na Saúde. </w:t>
      </w:r>
      <w:r w:rsidRPr="00F579CA">
        <w:rPr>
          <w:rFonts w:ascii="Times New Roman" w:hAnsi="Times New Roman"/>
          <w:b/>
          <w:sz w:val="16"/>
          <w:szCs w:val="16"/>
        </w:rPr>
        <w:t>Curso de atualização em mamografia para técnicos e tecnólogos em radiologia</w:t>
      </w:r>
      <w:r w:rsidRPr="00F579CA">
        <w:rPr>
          <w:rFonts w:ascii="Times New Roman" w:hAnsi="Times New Roman"/>
          <w:sz w:val="16"/>
          <w:szCs w:val="16"/>
        </w:rPr>
        <w:t xml:space="preserve"> / Ministério da Saúde, Secretaria de Gestão do Trabalho e da Educação na Saúde, Departamento de Gestão da Educação na Saúde. – Brasília: Ministério da Saúde, 2014. Disponível em &lt;http://bvsms.saude.gov.br/bvs/publicacoes/curso_atualizacao_mamografia_tecnicos_radiologia.pdf&gt; Acesso em 24 out. 2018</w:t>
      </w:r>
    </w:p>
    <w:p w:rsidR="007F1125" w:rsidRDefault="007F1125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33C9" w:rsidRPr="00F579CA" w:rsidRDefault="00A633C9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9AD" w:rsidRPr="00F579CA" w:rsidRDefault="00FD79AD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79CA">
        <w:rPr>
          <w:rFonts w:ascii="Times New Roman" w:hAnsi="Times New Roman"/>
          <w:b/>
          <w:sz w:val="24"/>
          <w:szCs w:val="24"/>
        </w:rPr>
        <w:t xml:space="preserve">CONSIDERAÇÕES FINAIS </w:t>
      </w:r>
    </w:p>
    <w:p w:rsidR="00FD79AD" w:rsidRPr="00F579CA" w:rsidRDefault="00FD79AD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76A1" w:rsidRPr="00F579CA" w:rsidRDefault="001A76A1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A intervenção na comunidade acadêmica e na sociedade em geral é um fator de prevenção e promoção da </w:t>
      </w:r>
      <w:r w:rsidR="00C76C79" w:rsidRPr="00F579CA">
        <w:rPr>
          <w:rFonts w:ascii="Times New Roman" w:hAnsi="Times New Roman"/>
          <w:sz w:val="24"/>
          <w:szCs w:val="24"/>
        </w:rPr>
        <w:t>saúde das mulheres que podem ser acometidas pelo</w:t>
      </w:r>
      <w:r w:rsidRPr="00F579CA">
        <w:rPr>
          <w:rFonts w:ascii="Times New Roman" w:hAnsi="Times New Roman"/>
          <w:sz w:val="24"/>
          <w:szCs w:val="24"/>
        </w:rPr>
        <w:t xml:space="preserve"> câncer de mama. Os fatores de proteção para o câncer de mama devem ser evidenciados e promovidos pela comunidade, proporcionando a melhoria da qualidade de vida das mulheres inseridas neste contexto social.</w:t>
      </w:r>
    </w:p>
    <w:p w:rsidR="001A76A1" w:rsidRPr="00F579CA" w:rsidRDefault="001A76A1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Os programas de saúde devem buscar uma intervenção ativa na sociedade através de ações que promovam a educação continuada da sociedade. O projeto de extensão desenvolverá ações na comunidade interna e externa da faculdade propondo desenvolver as habilidades na prevenção e na promoção da prevenção do câncer de mama, auxiliando na diminuição da morbimortalidade.</w:t>
      </w:r>
    </w:p>
    <w:p w:rsidR="00297DA5" w:rsidRPr="00F579CA" w:rsidRDefault="001A76A1" w:rsidP="00A633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Devem ser realizados cursos de capacitação profissional para os profissionais da área de radiologia. A melhoria da qualidade na geração das imagens e a diminuição de radiação envolvendo o procedimento devem ser propostas em novos estudos. O projeto de extensão que está em desenvolvimento </w:t>
      </w:r>
      <w:r w:rsidR="00C76C79" w:rsidRPr="00F579CA">
        <w:rPr>
          <w:rFonts w:ascii="Times New Roman" w:hAnsi="Times New Roman"/>
          <w:sz w:val="24"/>
          <w:szCs w:val="24"/>
        </w:rPr>
        <w:t>visa proporcionar</w:t>
      </w:r>
      <w:r w:rsidRPr="00F579CA">
        <w:rPr>
          <w:rFonts w:ascii="Times New Roman" w:hAnsi="Times New Roman"/>
          <w:sz w:val="24"/>
          <w:szCs w:val="24"/>
        </w:rPr>
        <w:t xml:space="preserve"> melhoria na qualidade de</w:t>
      </w:r>
      <w:r w:rsidR="00D91F5D" w:rsidRPr="00F579CA">
        <w:rPr>
          <w:rFonts w:ascii="Times New Roman" w:hAnsi="Times New Roman"/>
          <w:sz w:val="24"/>
          <w:szCs w:val="24"/>
        </w:rPr>
        <w:t xml:space="preserve"> vida das mulheres, </w:t>
      </w:r>
      <w:r w:rsidR="00D91F5D" w:rsidRPr="00F579CA">
        <w:rPr>
          <w:rFonts w:ascii="Times New Roman" w:hAnsi="Times New Roman"/>
          <w:sz w:val="24"/>
          <w:szCs w:val="24"/>
        </w:rPr>
        <w:lastRenderedPageBreak/>
        <w:t>desenvolver</w:t>
      </w:r>
      <w:r w:rsidRPr="00F579CA">
        <w:rPr>
          <w:rFonts w:ascii="Times New Roman" w:hAnsi="Times New Roman"/>
          <w:sz w:val="24"/>
          <w:szCs w:val="24"/>
        </w:rPr>
        <w:t xml:space="preserve"> habilidades dos profissionais </w:t>
      </w:r>
      <w:r w:rsidR="00D91F5D" w:rsidRPr="00F579CA">
        <w:rPr>
          <w:rFonts w:ascii="Times New Roman" w:hAnsi="Times New Roman"/>
          <w:sz w:val="24"/>
          <w:szCs w:val="24"/>
        </w:rPr>
        <w:t>na área de radiologia e ampliar</w:t>
      </w:r>
      <w:r w:rsidRPr="00F579CA">
        <w:rPr>
          <w:rFonts w:ascii="Times New Roman" w:hAnsi="Times New Roman"/>
          <w:sz w:val="24"/>
          <w:szCs w:val="24"/>
        </w:rPr>
        <w:t xml:space="preserve"> o conhecimento acerca do tema para a população alvo.</w:t>
      </w:r>
    </w:p>
    <w:p w:rsidR="00A633C9" w:rsidRPr="00F579CA" w:rsidRDefault="00A633C9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76A1" w:rsidRPr="00F579CA" w:rsidRDefault="009640C3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79CA">
        <w:rPr>
          <w:rFonts w:ascii="Times New Roman" w:hAnsi="Times New Roman"/>
          <w:b/>
          <w:sz w:val="24"/>
          <w:szCs w:val="24"/>
        </w:rPr>
        <w:t>Agradecimentos</w:t>
      </w:r>
    </w:p>
    <w:p w:rsidR="009640C3" w:rsidRPr="00F579CA" w:rsidRDefault="009640C3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76A1" w:rsidRPr="00F579CA" w:rsidRDefault="009640C3" w:rsidP="00A633C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Ao Núcleo de Extensão das Faculdades Integradas Promove de Brasília NEXT e as empresas parceiras Radiotecx e Infinito Charme pela colaboração no desenvolvimento do projeto de extensão.</w:t>
      </w:r>
    </w:p>
    <w:p w:rsidR="001A76A1" w:rsidRDefault="001A76A1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33C9" w:rsidRDefault="00A633C9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33C9" w:rsidRPr="00F579CA" w:rsidRDefault="00A633C9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19F2" w:rsidRDefault="00F608F8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79CA">
        <w:rPr>
          <w:rFonts w:ascii="Times New Roman" w:hAnsi="Times New Roman"/>
          <w:b/>
          <w:sz w:val="24"/>
          <w:szCs w:val="24"/>
        </w:rPr>
        <w:t>REFERÊNCIAS</w:t>
      </w:r>
    </w:p>
    <w:p w:rsidR="00A633C9" w:rsidRPr="00A633C9" w:rsidRDefault="00A633C9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19F2" w:rsidRPr="00F579CA" w:rsidRDefault="007319F2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BRASIL, Ministério da Saúde. Secretaria de Gestão do Trabalho e da Educação na Saúde. Departamento de Gestão da Educação na Saúde. </w:t>
      </w:r>
      <w:r w:rsidRPr="00F579CA">
        <w:rPr>
          <w:rFonts w:ascii="Times New Roman" w:hAnsi="Times New Roman"/>
          <w:b/>
          <w:sz w:val="24"/>
          <w:szCs w:val="24"/>
        </w:rPr>
        <w:t>Curso de atualização em mamografia para técnicos e tecnólogos em radiologia</w:t>
      </w:r>
      <w:r w:rsidRPr="00F579CA">
        <w:rPr>
          <w:rFonts w:ascii="Times New Roman" w:hAnsi="Times New Roman"/>
          <w:sz w:val="24"/>
          <w:szCs w:val="24"/>
        </w:rPr>
        <w:t xml:space="preserve"> / Ministério da Saúde, Secretaria de Gestão do Trabalho e da Educação na Saúde, Departamento de Gestão da Educação na Saúde. – Brasília: Ministério da Saúde, 2014. Disponível em &lt;http://bvsms.saude.gov.br/bvs/publicacoes/curso_atualizacao_mamografia_tecnicos_radiologia.pdf&gt; Acesso em 24 out. 2018.</w:t>
      </w:r>
    </w:p>
    <w:p w:rsidR="007E2652" w:rsidRPr="00F579CA" w:rsidRDefault="007E2652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INCA. Instituto Nacional do Câncer José Alencar Gomes da Silva. </w:t>
      </w:r>
      <w:r w:rsidRPr="00F579CA">
        <w:rPr>
          <w:rFonts w:ascii="Times New Roman" w:hAnsi="Times New Roman"/>
          <w:b/>
          <w:sz w:val="24"/>
          <w:szCs w:val="24"/>
        </w:rPr>
        <w:t>Detecção precoce</w:t>
      </w:r>
      <w:r w:rsidRPr="00F579CA">
        <w:rPr>
          <w:rFonts w:ascii="Times New Roman" w:hAnsi="Times New Roman"/>
          <w:sz w:val="24"/>
          <w:szCs w:val="24"/>
        </w:rPr>
        <w:t xml:space="preserve">. </w:t>
      </w:r>
      <w:r w:rsidR="00A379AA" w:rsidRPr="00F579CA">
        <w:rPr>
          <w:rFonts w:ascii="Times New Roman" w:hAnsi="Times New Roman"/>
          <w:sz w:val="24"/>
          <w:szCs w:val="24"/>
        </w:rPr>
        <w:t>2018. Disponível em &lt;</w:t>
      </w:r>
      <w:r w:rsidR="00246234" w:rsidRPr="00F579CA">
        <w:rPr>
          <w:rFonts w:ascii="Times New Roman" w:hAnsi="Times New Roman"/>
          <w:sz w:val="24"/>
          <w:szCs w:val="24"/>
        </w:rPr>
        <w:t>http://www.inca.gov.br/outubro-rosa/deteccao-precoce.asp</w:t>
      </w:r>
      <w:r w:rsidR="00A379AA" w:rsidRPr="00F579CA">
        <w:rPr>
          <w:rFonts w:ascii="Times New Roman" w:hAnsi="Times New Roman"/>
          <w:sz w:val="24"/>
          <w:szCs w:val="24"/>
        </w:rPr>
        <w:t>&gt; Acesso em 20 out. 2018.</w:t>
      </w:r>
    </w:p>
    <w:p w:rsidR="00EE5624" w:rsidRPr="00F579CA" w:rsidRDefault="00005170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INCA. Instituto Nacional do Câncer José Alencar Gomes da Silva. </w:t>
      </w:r>
      <w:bookmarkStart w:id="4" w:name="OLE_LINK6"/>
      <w:r w:rsidRPr="00F579CA">
        <w:rPr>
          <w:rFonts w:ascii="Times New Roman" w:hAnsi="Times New Roman"/>
          <w:b/>
          <w:sz w:val="24"/>
          <w:szCs w:val="24"/>
        </w:rPr>
        <w:t>Estimativa 2018: incidência de câncer no Brasil.</w:t>
      </w:r>
      <w:bookmarkEnd w:id="4"/>
      <w:r w:rsidRPr="00F579CA">
        <w:rPr>
          <w:rFonts w:ascii="Times New Roman" w:hAnsi="Times New Roman"/>
          <w:sz w:val="24"/>
          <w:szCs w:val="24"/>
        </w:rPr>
        <w:t xml:space="preserve"> Coordenação de Prevenção e Vigilância. Rio de Janeiro: INCA, 2017. Disponível em &lt;http://www.inca.gov.br/estimativa/2018/estimativa-2018.pdf&gt; Acesso em 13 out. 2018.</w:t>
      </w:r>
    </w:p>
    <w:p w:rsidR="00EE5624" w:rsidRPr="00F579CA" w:rsidRDefault="00EE5624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5" w:name="OLE_LINK5"/>
      <w:r w:rsidRPr="00F579CA">
        <w:rPr>
          <w:rFonts w:ascii="Times New Roman" w:hAnsi="Times New Roman"/>
          <w:sz w:val="24"/>
          <w:szCs w:val="24"/>
        </w:rPr>
        <w:t xml:space="preserve">INCA. Instituto Nacional do Câncer José Alencar Gomes da Silva. </w:t>
      </w:r>
      <w:bookmarkEnd w:id="5"/>
      <w:r w:rsidRPr="00F579CA">
        <w:rPr>
          <w:rFonts w:ascii="Times New Roman" w:hAnsi="Times New Roman"/>
          <w:b/>
          <w:sz w:val="24"/>
          <w:szCs w:val="24"/>
        </w:rPr>
        <w:t>Fatores de Proteção</w:t>
      </w:r>
      <w:r w:rsidRPr="00F579CA">
        <w:rPr>
          <w:rFonts w:ascii="Times New Roman" w:hAnsi="Times New Roman"/>
          <w:sz w:val="24"/>
          <w:szCs w:val="24"/>
        </w:rPr>
        <w:t>. 2015. Disponível em &lt;http://www.inca.gov.br/wcm/outubro-rosa/2015/fatores-de-protecao.asp&gt; Acesso em 23 out. 2018.</w:t>
      </w:r>
    </w:p>
    <w:p w:rsidR="007319F2" w:rsidRPr="00F579CA" w:rsidRDefault="007319F2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>MOURA, L. F.  A.; PIAUILINO, R. J. B. ARAÚJO, I. F.; MOURA, M. S.; LIMA, C. C. B.; EVANGELISTA, L. M.; LIMA, M. D. M</w:t>
      </w:r>
      <w:bookmarkStart w:id="6" w:name="OLE_LINK8"/>
      <w:bookmarkStart w:id="7" w:name="OLE_LINK9"/>
      <w:r w:rsidRPr="00F579CA">
        <w:rPr>
          <w:rFonts w:ascii="Times New Roman" w:hAnsi="Times New Roman"/>
          <w:sz w:val="24"/>
          <w:szCs w:val="24"/>
        </w:rPr>
        <w:t xml:space="preserve">. </w:t>
      </w:r>
      <w:r w:rsidRPr="00F579CA">
        <w:rPr>
          <w:rFonts w:ascii="Times New Roman" w:hAnsi="Times New Roman"/>
          <w:b/>
          <w:sz w:val="24"/>
          <w:szCs w:val="24"/>
        </w:rPr>
        <w:t xml:space="preserve">Impacto de um projeto de extensão </w:t>
      </w:r>
      <w:r w:rsidRPr="00F579CA">
        <w:rPr>
          <w:rFonts w:ascii="Times New Roman" w:hAnsi="Times New Roman"/>
          <w:b/>
          <w:sz w:val="24"/>
          <w:szCs w:val="24"/>
        </w:rPr>
        <w:lastRenderedPageBreak/>
        <w:t>universitária na formação profissional de egressos de uma universidade pública</w:t>
      </w:r>
      <w:bookmarkEnd w:id="6"/>
      <w:bookmarkEnd w:id="7"/>
      <w:r w:rsidRPr="00F579CA">
        <w:rPr>
          <w:rFonts w:ascii="Times New Roman" w:hAnsi="Times New Roman"/>
          <w:sz w:val="24"/>
          <w:szCs w:val="24"/>
        </w:rPr>
        <w:t>. Rev Odontol UNESP. v. 41, n. 6, p. 348-352. 2012. Disponível em &lt;http://www.scielo.br/pdf/rounesp/v41n5/a09v41n5.pdf&gt; Acesso em 13 out. 2018.</w:t>
      </w:r>
    </w:p>
    <w:p w:rsidR="007319F2" w:rsidRPr="00F579CA" w:rsidRDefault="007319F2" w:rsidP="00A633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MARTINS, S. N. BALDEZ, A. L. S. DIESEL, A. </w:t>
      </w:r>
      <w:r w:rsidRPr="00F579CA">
        <w:rPr>
          <w:rFonts w:ascii="Times New Roman" w:hAnsi="Times New Roman"/>
          <w:b/>
          <w:sz w:val="24"/>
          <w:szCs w:val="24"/>
        </w:rPr>
        <w:t>Os princípios das metodologias ativas de</w:t>
      </w:r>
    </w:p>
    <w:p w:rsidR="007319F2" w:rsidRPr="00F579CA" w:rsidRDefault="007319F2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b/>
          <w:sz w:val="24"/>
          <w:szCs w:val="24"/>
        </w:rPr>
        <w:t>ensino: uma abordagem teórica.</w:t>
      </w:r>
      <w:r w:rsidRPr="00F579CA">
        <w:rPr>
          <w:rFonts w:ascii="Times New Roman" w:hAnsi="Times New Roman"/>
          <w:sz w:val="24"/>
          <w:szCs w:val="24"/>
        </w:rPr>
        <w:t xml:space="preserve"> Revista Thema. V. 14, n. 1, p. 268-288, 2017. Disponível em &lt;http://revistathema.ifsul.edu.br/index.php/thema/article/viewFile/404/295&gt; Acesso em 23 out. 2018. </w:t>
      </w:r>
    </w:p>
    <w:p w:rsidR="007319F2" w:rsidRPr="00F579CA" w:rsidRDefault="007319F2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RIBEIRO, C. M. </w:t>
      </w:r>
      <w:r w:rsidRPr="00F579CA">
        <w:rPr>
          <w:rFonts w:ascii="Times New Roman" w:hAnsi="Times New Roman"/>
          <w:b/>
          <w:sz w:val="24"/>
          <w:szCs w:val="24"/>
        </w:rPr>
        <w:t>Educação continuada.</w:t>
      </w:r>
      <w:r w:rsidRPr="00F579CA">
        <w:rPr>
          <w:rFonts w:ascii="Times New Roman" w:hAnsi="Times New Roman"/>
          <w:sz w:val="24"/>
          <w:szCs w:val="24"/>
        </w:rPr>
        <w:t xml:space="preserve"> Rev. Bras. Enf, Brasília, v. 39, n.1, p. 79-81, jan./ mar., 1986. Disponível em &lt;http://www.scielo.br/pdf/reben/v39n1/v39n1a11.pdf&gt; Acesso em 23 out. 2018.</w:t>
      </w:r>
    </w:p>
    <w:p w:rsidR="007319F2" w:rsidRPr="00F579CA" w:rsidRDefault="007319F2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SCHEIDEMANTEL, S. E.; KLEIN, R.; TEIXEIRA, L. I. </w:t>
      </w:r>
      <w:bookmarkStart w:id="8" w:name="OLE_LINK7"/>
      <w:r w:rsidRPr="00F579CA">
        <w:rPr>
          <w:rFonts w:ascii="Times New Roman" w:hAnsi="Times New Roman"/>
          <w:b/>
          <w:sz w:val="24"/>
          <w:szCs w:val="24"/>
        </w:rPr>
        <w:t>A importância da extensão Universitária: o Projeto Construir</w:t>
      </w:r>
      <w:bookmarkEnd w:id="8"/>
      <w:r w:rsidRPr="00F579CA">
        <w:rPr>
          <w:rFonts w:ascii="Times New Roman" w:hAnsi="Times New Roman"/>
          <w:sz w:val="24"/>
          <w:szCs w:val="24"/>
        </w:rPr>
        <w:t xml:space="preserve">. In: Congresso Brasileiro de Extensão Universitária, 2, 2004. Belo Horizonte. </w:t>
      </w:r>
      <w:r w:rsidRPr="00F579CA">
        <w:rPr>
          <w:rFonts w:ascii="Times New Roman" w:hAnsi="Times New Roman"/>
          <w:b/>
          <w:i/>
          <w:sz w:val="24"/>
          <w:szCs w:val="24"/>
        </w:rPr>
        <w:t>Anais...</w:t>
      </w:r>
      <w:r w:rsidRPr="00F579CA">
        <w:rPr>
          <w:rFonts w:ascii="Times New Roman" w:hAnsi="Times New Roman"/>
          <w:sz w:val="24"/>
          <w:szCs w:val="24"/>
        </w:rPr>
        <w:t xml:space="preserve"> Belo Horizonte: Universidade Regional de Blumenau. Disponível em &lt;https://www.ufmg.br/congrext/Direitos/Direitos5.pdf&gt; Acesso em 13 out. 2018.</w:t>
      </w:r>
    </w:p>
    <w:p w:rsidR="00C707FF" w:rsidRPr="0020393B" w:rsidRDefault="007F175A" w:rsidP="00A63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9CA">
        <w:rPr>
          <w:rFonts w:ascii="Times New Roman" w:hAnsi="Times New Roman"/>
          <w:sz w:val="24"/>
          <w:szCs w:val="24"/>
        </w:rPr>
        <w:t xml:space="preserve">THULER, L. C. </w:t>
      </w:r>
      <w:bookmarkStart w:id="9" w:name="OLE_LINK4"/>
      <w:r w:rsidRPr="00F579CA">
        <w:rPr>
          <w:rFonts w:ascii="Times New Roman" w:hAnsi="Times New Roman"/>
          <w:b/>
          <w:sz w:val="24"/>
          <w:szCs w:val="24"/>
        </w:rPr>
        <w:t>Considerações sobre a prevenção do câncer de mama feminino</w:t>
      </w:r>
      <w:r w:rsidRPr="00F579CA">
        <w:rPr>
          <w:rFonts w:ascii="Times New Roman" w:hAnsi="Times New Roman"/>
          <w:sz w:val="24"/>
          <w:szCs w:val="24"/>
        </w:rPr>
        <w:t>.</w:t>
      </w:r>
      <w:bookmarkEnd w:id="9"/>
      <w:r w:rsidRPr="00F579CA">
        <w:rPr>
          <w:rFonts w:ascii="Times New Roman" w:hAnsi="Times New Roman"/>
          <w:sz w:val="24"/>
          <w:szCs w:val="24"/>
        </w:rPr>
        <w:t xml:space="preserve"> Revista Brasileira de Cancerologia, v. 49, n. 4, p. 227-238, 2003. Disponível em &lt;http://www.inca.gov.br/rbc/n_49/v04/pdf/REVISAO1.pdf&gt; Acesso em 13 out. 2018.</w:t>
      </w:r>
    </w:p>
    <w:sectPr w:rsidR="00C707FF" w:rsidRPr="0020393B" w:rsidSect="00A633C9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22E" w:rsidRDefault="0088722E" w:rsidP="007D5E22">
      <w:pPr>
        <w:spacing w:after="0" w:line="240" w:lineRule="auto"/>
      </w:pPr>
      <w:r>
        <w:separator/>
      </w:r>
    </w:p>
  </w:endnote>
  <w:endnote w:type="continuationSeparator" w:id="1">
    <w:p w:rsidR="0088722E" w:rsidRDefault="0088722E" w:rsidP="007D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22E" w:rsidRDefault="0088722E" w:rsidP="007D5E22">
      <w:pPr>
        <w:spacing w:after="0" w:line="240" w:lineRule="auto"/>
      </w:pPr>
      <w:r>
        <w:separator/>
      </w:r>
    </w:p>
  </w:footnote>
  <w:footnote w:type="continuationSeparator" w:id="1">
    <w:p w:rsidR="0088722E" w:rsidRDefault="0088722E" w:rsidP="007D5E22">
      <w:pPr>
        <w:spacing w:after="0" w:line="240" w:lineRule="auto"/>
      </w:pPr>
      <w:r>
        <w:continuationSeparator/>
      </w:r>
    </w:p>
  </w:footnote>
  <w:footnote w:id="2">
    <w:p w:rsidR="007D5E22" w:rsidRPr="007D5E22" w:rsidRDefault="007D5E22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bookmarkStart w:id="0" w:name="OLE_LINK18"/>
      <w:r w:rsidRPr="007D5E22">
        <w:rPr>
          <w:rFonts w:ascii="Times New Roman" w:hAnsi="Times New Roman"/>
        </w:rPr>
        <w:t xml:space="preserve">Discente Tecnóloga em Radiologia Faculdade ICESP e-mail: </w:t>
      </w:r>
      <w:bookmarkEnd w:id="0"/>
      <w:r w:rsidRPr="007D5E22">
        <w:rPr>
          <w:rFonts w:ascii="Times New Roman" w:hAnsi="Times New Roman"/>
        </w:rPr>
        <w:t xml:space="preserve">lyssa_cris02@hotmail.com </w:t>
      </w:r>
    </w:p>
  </w:footnote>
  <w:footnote w:id="3">
    <w:p w:rsidR="007D5E22" w:rsidRPr="007D5E22" w:rsidRDefault="007D5E22">
      <w:pPr>
        <w:pStyle w:val="Textodenotaderodap"/>
        <w:rPr>
          <w:rFonts w:ascii="Times New Roman" w:hAnsi="Times New Roman"/>
        </w:rPr>
      </w:pPr>
      <w:r w:rsidRPr="007D5E22">
        <w:rPr>
          <w:rStyle w:val="Refdenotaderodap"/>
          <w:rFonts w:ascii="Times New Roman" w:hAnsi="Times New Roman"/>
        </w:rPr>
        <w:footnoteRef/>
      </w:r>
      <w:r w:rsidRPr="007D5E22">
        <w:rPr>
          <w:rFonts w:ascii="Times New Roman" w:hAnsi="Times New Roman"/>
        </w:rPr>
        <w:t xml:space="preserve"> Tecnólogo em Radiologia e-mail: kesleycb.19@gmail.com</w:t>
      </w:r>
    </w:p>
  </w:footnote>
  <w:footnote w:id="4">
    <w:p w:rsidR="005A7062" w:rsidRDefault="005A7062">
      <w:pPr>
        <w:pStyle w:val="Textodenotaderodap"/>
      </w:pPr>
      <w:r>
        <w:rPr>
          <w:rStyle w:val="Refdenotaderodap"/>
        </w:rPr>
        <w:footnoteRef/>
      </w:r>
      <w:r w:rsidR="00E102B4" w:rsidRPr="007D5E22">
        <w:rPr>
          <w:rFonts w:ascii="Times New Roman" w:hAnsi="Times New Roman"/>
        </w:rPr>
        <w:t>Discente Tecnóloga em Radiologia Faculdade ICESP e-mail:</w:t>
      </w:r>
      <w:r w:rsidR="00E102B4">
        <w:rPr>
          <w:rFonts w:ascii="Times New Roman" w:hAnsi="Times New Roman"/>
        </w:rPr>
        <w:t xml:space="preserve"> samilasatila25@gmail.com</w:t>
      </w:r>
    </w:p>
  </w:footnote>
  <w:footnote w:id="5">
    <w:p w:rsidR="00B91B57" w:rsidRDefault="00B91B57">
      <w:pPr>
        <w:pStyle w:val="Textodenotaderodap"/>
      </w:pPr>
      <w:r>
        <w:rPr>
          <w:rStyle w:val="Refdenotaderodap"/>
        </w:rPr>
        <w:footnoteRef/>
      </w:r>
      <w:r>
        <w:t xml:space="preserve"> Docente Faculdade ICESP, </w:t>
      </w:r>
      <w:r w:rsidRPr="007D5E22">
        <w:rPr>
          <w:rFonts w:ascii="Times New Roman" w:hAnsi="Times New Roman"/>
        </w:rPr>
        <w:t>Mestranda em Tecnologia da Informação aplicada a Biologia Computacional e-mail:</w:t>
      </w:r>
      <w:r w:rsidRPr="00B91B57">
        <w:rPr>
          <w:rFonts w:ascii="Times New Roman" w:hAnsi="Times New Roman"/>
        </w:rPr>
        <w:t>thalitalauanna@gmail.com</w:t>
      </w:r>
    </w:p>
  </w:footnote>
  <w:footnote w:id="6">
    <w:p w:rsidR="007D5E22" w:rsidRPr="007D5E22" w:rsidRDefault="007D5E22">
      <w:pPr>
        <w:pStyle w:val="Textodenotaderodap"/>
        <w:rPr>
          <w:rFonts w:ascii="Times New Roman" w:hAnsi="Times New Roman"/>
        </w:rPr>
      </w:pPr>
      <w:r w:rsidRPr="007D5E22">
        <w:rPr>
          <w:rStyle w:val="Refdenotaderodap"/>
          <w:rFonts w:ascii="Times New Roman" w:hAnsi="Times New Roman"/>
        </w:rPr>
        <w:footnoteRef/>
      </w:r>
      <w:r w:rsidRPr="007D5E22">
        <w:rPr>
          <w:rFonts w:ascii="Times New Roman" w:hAnsi="Times New Roman"/>
        </w:rPr>
        <w:t xml:space="preserve"> Docente Faculdade ICESP, Mestranda em Tecnologia da Informação aplicada a Biologia Computacional e-mail: veraluciats@gmail.com</w:t>
      </w:r>
    </w:p>
  </w:footnote>
  <w:footnote w:id="7">
    <w:p w:rsidR="007D5E22" w:rsidRPr="007D5E22" w:rsidRDefault="007D5E22">
      <w:pPr>
        <w:pStyle w:val="Textodenotaderodap"/>
        <w:rPr>
          <w:rFonts w:ascii="Times New Roman" w:hAnsi="Times New Roman"/>
        </w:rPr>
      </w:pPr>
      <w:r w:rsidRPr="007D5E22">
        <w:rPr>
          <w:rStyle w:val="Refdenotaderodap"/>
          <w:rFonts w:ascii="Times New Roman" w:hAnsi="Times New Roman"/>
        </w:rPr>
        <w:footnoteRef/>
      </w:r>
      <w:r w:rsidRPr="007D5E22">
        <w:rPr>
          <w:rFonts w:ascii="Times New Roman" w:hAnsi="Times New Roman"/>
        </w:rPr>
        <w:t xml:space="preserve"> Mestrando em Tecnologia da Informação aplicada a Biologia Computacional e-mail: vinicius@cefetmg.br</w:t>
      </w:r>
    </w:p>
  </w:footnote>
  <w:footnote w:id="8">
    <w:p w:rsidR="002474F7" w:rsidRDefault="002474F7">
      <w:pPr>
        <w:pStyle w:val="Textodenotaderodap"/>
      </w:pPr>
      <w:r>
        <w:rPr>
          <w:rStyle w:val="Refdenotaderodap"/>
        </w:rPr>
        <w:footnoteRef/>
      </w:r>
      <w:r w:rsidRPr="007D5E22">
        <w:rPr>
          <w:rFonts w:ascii="Times New Roman" w:hAnsi="Times New Roman"/>
        </w:rPr>
        <w:t xml:space="preserve">Discente </w:t>
      </w:r>
      <w:r w:rsidR="00A04BA9">
        <w:rPr>
          <w:rFonts w:ascii="Times New Roman" w:hAnsi="Times New Roman"/>
        </w:rPr>
        <w:t>de N</w:t>
      </w:r>
      <w:r>
        <w:rPr>
          <w:rFonts w:ascii="Times New Roman" w:hAnsi="Times New Roman"/>
        </w:rPr>
        <w:t>utriçãoFaculdade Promove/BH</w:t>
      </w:r>
      <w:r w:rsidRPr="007D5E22">
        <w:rPr>
          <w:rFonts w:ascii="Times New Roman" w:hAnsi="Times New Roman"/>
        </w:rPr>
        <w:t xml:space="preserve"> e-mail:</w:t>
      </w:r>
      <w:r>
        <w:rPr>
          <w:rFonts w:ascii="Times New Roman" w:hAnsi="Times New Roman"/>
        </w:rPr>
        <w:t xml:space="preserve"> yagorr1993@gmail.com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93B"/>
    <w:rsid w:val="00005170"/>
    <w:rsid w:val="00006DD1"/>
    <w:rsid w:val="000134F8"/>
    <w:rsid w:val="0001371B"/>
    <w:rsid w:val="00017B04"/>
    <w:rsid w:val="0002075A"/>
    <w:rsid w:val="00025607"/>
    <w:rsid w:val="000349CD"/>
    <w:rsid w:val="0003642F"/>
    <w:rsid w:val="0005397E"/>
    <w:rsid w:val="00071230"/>
    <w:rsid w:val="00076060"/>
    <w:rsid w:val="00080FBC"/>
    <w:rsid w:val="0009650B"/>
    <w:rsid w:val="000A12F9"/>
    <w:rsid w:val="000D428E"/>
    <w:rsid w:val="000F010D"/>
    <w:rsid w:val="00106EEF"/>
    <w:rsid w:val="00112247"/>
    <w:rsid w:val="00121395"/>
    <w:rsid w:val="00127332"/>
    <w:rsid w:val="00136B6E"/>
    <w:rsid w:val="00191666"/>
    <w:rsid w:val="00192E32"/>
    <w:rsid w:val="001A76A1"/>
    <w:rsid w:val="001C445E"/>
    <w:rsid w:val="001D5E2D"/>
    <w:rsid w:val="0020393B"/>
    <w:rsid w:val="00230954"/>
    <w:rsid w:val="00246234"/>
    <w:rsid w:val="002474F7"/>
    <w:rsid w:val="00261DE0"/>
    <w:rsid w:val="00290B17"/>
    <w:rsid w:val="00297DA5"/>
    <w:rsid w:val="002B2C01"/>
    <w:rsid w:val="002B34A1"/>
    <w:rsid w:val="002D22C1"/>
    <w:rsid w:val="002D38EB"/>
    <w:rsid w:val="00305367"/>
    <w:rsid w:val="003454CF"/>
    <w:rsid w:val="003526D5"/>
    <w:rsid w:val="00380F6B"/>
    <w:rsid w:val="003A6459"/>
    <w:rsid w:val="003C005F"/>
    <w:rsid w:val="003C61C6"/>
    <w:rsid w:val="003D68D5"/>
    <w:rsid w:val="003E23C0"/>
    <w:rsid w:val="00426F52"/>
    <w:rsid w:val="00441E83"/>
    <w:rsid w:val="00446E63"/>
    <w:rsid w:val="00451E7B"/>
    <w:rsid w:val="004804ED"/>
    <w:rsid w:val="00492D9A"/>
    <w:rsid w:val="004B31C6"/>
    <w:rsid w:val="004B7008"/>
    <w:rsid w:val="00535F34"/>
    <w:rsid w:val="0054766E"/>
    <w:rsid w:val="0057112B"/>
    <w:rsid w:val="00593315"/>
    <w:rsid w:val="005A6D10"/>
    <w:rsid w:val="005A7062"/>
    <w:rsid w:val="005B6768"/>
    <w:rsid w:val="005B75EE"/>
    <w:rsid w:val="005D2D6A"/>
    <w:rsid w:val="00620526"/>
    <w:rsid w:val="00660874"/>
    <w:rsid w:val="00661597"/>
    <w:rsid w:val="0069676E"/>
    <w:rsid w:val="006977C8"/>
    <w:rsid w:val="006A2C49"/>
    <w:rsid w:val="006D646F"/>
    <w:rsid w:val="00717181"/>
    <w:rsid w:val="0072214A"/>
    <w:rsid w:val="00724377"/>
    <w:rsid w:val="007319F2"/>
    <w:rsid w:val="0073510A"/>
    <w:rsid w:val="007403B4"/>
    <w:rsid w:val="007D5D92"/>
    <w:rsid w:val="007D5E22"/>
    <w:rsid w:val="007E2652"/>
    <w:rsid w:val="007E4829"/>
    <w:rsid w:val="007F1125"/>
    <w:rsid w:val="007F175A"/>
    <w:rsid w:val="007F739F"/>
    <w:rsid w:val="007F7A9A"/>
    <w:rsid w:val="00846DA4"/>
    <w:rsid w:val="0084755F"/>
    <w:rsid w:val="00861407"/>
    <w:rsid w:val="0088722E"/>
    <w:rsid w:val="00894A35"/>
    <w:rsid w:val="008A103A"/>
    <w:rsid w:val="008A60AD"/>
    <w:rsid w:val="008D63A0"/>
    <w:rsid w:val="008D6DC6"/>
    <w:rsid w:val="008E5A61"/>
    <w:rsid w:val="00900CBA"/>
    <w:rsid w:val="00956486"/>
    <w:rsid w:val="00962A9F"/>
    <w:rsid w:val="009640C3"/>
    <w:rsid w:val="00966930"/>
    <w:rsid w:val="00991987"/>
    <w:rsid w:val="009A7644"/>
    <w:rsid w:val="009C1F7A"/>
    <w:rsid w:val="009D2A2D"/>
    <w:rsid w:val="009E0A25"/>
    <w:rsid w:val="009F7E91"/>
    <w:rsid w:val="00A04BA9"/>
    <w:rsid w:val="00A16D51"/>
    <w:rsid w:val="00A379AA"/>
    <w:rsid w:val="00A43A9A"/>
    <w:rsid w:val="00A45769"/>
    <w:rsid w:val="00A50AE2"/>
    <w:rsid w:val="00A571C7"/>
    <w:rsid w:val="00A633C9"/>
    <w:rsid w:val="00A67D7D"/>
    <w:rsid w:val="00AB3389"/>
    <w:rsid w:val="00AC1D73"/>
    <w:rsid w:val="00AD2B7F"/>
    <w:rsid w:val="00AD3F28"/>
    <w:rsid w:val="00AF05C3"/>
    <w:rsid w:val="00B244D3"/>
    <w:rsid w:val="00B91B57"/>
    <w:rsid w:val="00BA483A"/>
    <w:rsid w:val="00BC058A"/>
    <w:rsid w:val="00BD5650"/>
    <w:rsid w:val="00BE04AB"/>
    <w:rsid w:val="00C21296"/>
    <w:rsid w:val="00C226E1"/>
    <w:rsid w:val="00C32E2D"/>
    <w:rsid w:val="00C33B75"/>
    <w:rsid w:val="00C5526F"/>
    <w:rsid w:val="00C634A3"/>
    <w:rsid w:val="00C63B5F"/>
    <w:rsid w:val="00C707FF"/>
    <w:rsid w:val="00C76C79"/>
    <w:rsid w:val="00C857EE"/>
    <w:rsid w:val="00CF6B50"/>
    <w:rsid w:val="00D02F14"/>
    <w:rsid w:val="00D61387"/>
    <w:rsid w:val="00D62E8E"/>
    <w:rsid w:val="00D66ED9"/>
    <w:rsid w:val="00D71FAD"/>
    <w:rsid w:val="00D91F5D"/>
    <w:rsid w:val="00D93E4B"/>
    <w:rsid w:val="00D9580E"/>
    <w:rsid w:val="00DA0875"/>
    <w:rsid w:val="00DA73C8"/>
    <w:rsid w:val="00DB368E"/>
    <w:rsid w:val="00DB720D"/>
    <w:rsid w:val="00DC2F75"/>
    <w:rsid w:val="00DD2633"/>
    <w:rsid w:val="00DF634D"/>
    <w:rsid w:val="00E102B4"/>
    <w:rsid w:val="00E1356A"/>
    <w:rsid w:val="00E22BE5"/>
    <w:rsid w:val="00E46854"/>
    <w:rsid w:val="00E647FF"/>
    <w:rsid w:val="00E81E2E"/>
    <w:rsid w:val="00E8696E"/>
    <w:rsid w:val="00E947AC"/>
    <w:rsid w:val="00ED59CF"/>
    <w:rsid w:val="00ED7734"/>
    <w:rsid w:val="00EE5624"/>
    <w:rsid w:val="00F2501B"/>
    <w:rsid w:val="00F2616B"/>
    <w:rsid w:val="00F579CA"/>
    <w:rsid w:val="00F608F8"/>
    <w:rsid w:val="00F80CB6"/>
    <w:rsid w:val="00FA7CA8"/>
    <w:rsid w:val="00FC1946"/>
    <w:rsid w:val="00FD79AD"/>
    <w:rsid w:val="00FF0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C0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D5E2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7D5E22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7D5E2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5E2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D5E22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7D5E2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D5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5E22"/>
  </w:style>
  <w:style w:type="paragraph" w:styleId="Rodap">
    <w:name w:val="footer"/>
    <w:basedOn w:val="Normal"/>
    <w:link w:val="RodapChar"/>
    <w:uiPriority w:val="99"/>
    <w:unhideWhenUsed/>
    <w:rsid w:val="007D5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5E22"/>
  </w:style>
  <w:style w:type="character" w:styleId="Hyperlink">
    <w:name w:val="Hyperlink"/>
    <w:uiPriority w:val="99"/>
    <w:unhideWhenUsed/>
    <w:rsid w:val="003C005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C005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95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microsoft.com/office/2007/relationships/diagramDrawing" Target="diagrams/drawing1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http://file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08D37B-D408-4611-9651-F57EE06FD676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81167422-89B3-444A-990F-BCB697A48331}">
      <dgm:prSet phldrT="[Texto]"/>
      <dgm:spPr>
        <a:xfrm>
          <a:off x="1844747" y="1036982"/>
          <a:ext cx="739629" cy="739629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Educação continuada</a:t>
          </a:r>
        </a:p>
      </dgm:t>
    </dgm:pt>
    <dgm:pt modelId="{F7AC45D9-C21A-4875-8A70-46AB59C929FB}" type="parTrans" cxnId="{63DE4876-48F7-45F3-A9B6-70F7ACCE873A}">
      <dgm:prSet/>
      <dgm:spPr/>
      <dgm:t>
        <a:bodyPr/>
        <a:lstStyle/>
        <a:p>
          <a:endParaRPr lang="pt-BR"/>
        </a:p>
      </dgm:t>
    </dgm:pt>
    <dgm:pt modelId="{7A33B61C-4147-4189-A496-0827E4D42311}" type="sibTrans" cxnId="{63DE4876-48F7-45F3-A9B6-70F7ACCE873A}">
      <dgm:prSet/>
      <dgm:spPr/>
      <dgm:t>
        <a:bodyPr/>
        <a:lstStyle/>
        <a:p>
          <a:endParaRPr lang="pt-BR"/>
        </a:p>
      </dgm:t>
    </dgm:pt>
    <dgm:pt modelId="{5457EC85-8039-4242-BD43-30491D03EA54}">
      <dgm:prSet phldrT="[Texto]"/>
      <dgm:spPr>
        <a:xfrm>
          <a:off x="1844747" y="843"/>
          <a:ext cx="739629" cy="739629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Público alvo</a:t>
          </a:r>
        </a:p>
      </dgm:t>
    </dgm:pt>
    <dgm:pt modelId="{123F72D9-1996-46FC-9256-39CF2FF57397}" type="parTrans" cxnId="{D97CED0B-2643-45AF-8799-CFC26E6D02F7}">
      <dgm:prSet/>
      <dgm:spPr>
        <a:xfrm rot="16200000">
          <a:off x="2135987" y="767438"/>
          <a:ext cx="157150" cy="251473"/>
        </a:xfr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pt-B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A540C4F-6FA1-4266-9569-3CAAE53111FD}" type="sibTrans" cxnId="{D97CED0B-2643-45AF-8799-CFC26E6D02F7}">
      <dgm:prSet/>
      <dgm:spPr/>
      <dgm:t>
        <a:bodyPr/>
        <a:lstStyle/>
        <a:p>
          <a:endParaRPr lang="pt-BR"/>
        </a:p>
      </dgm:t>
    </dgm:pt>
    <dgm:pt modelId="{8667EB5C-B863-4F3B-ABAC-024180C56C30}">
      <dgm:prSet phldrT="[Texto]"/>
      <dgm:spPr>
        <a:xfrm>
          <a:off x="2742071" y="1555052"/>
          <a:ext cx="739629" cy="739629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Orientação</a:t>
          </a:r>
        </a:p>
      </dgm:t>
    </dgm:pt>
    <dgm:pt modelId="{B1896D6B-D5B9-4930-84BB-1A6B52956B47}" type="parTrans" cxnId="{D07582C2-E9BB-42DB-AC65-BEBA2EE161F7}">
      <dgm:prSet/>
      <dgm:spPr>
        <a:xfrm rot="1800000">
          <a:off x="2580797" y="1537871"/>
          <a:ext cx="157150" cy="251473"/>
        </a:xfr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pt-B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4D76D36-F193-4B0A-AADB-96D6CE34CF87}" type="sibTrans" cxnId="{D07582C2-E9BB-42DB-AC65-BEBA2EE161F7}">
      <dgm:prSet/>
      <dgm:spPr/>
      <dgm:t>
        <a:bodyPr/>
        <a:lstStyle/>
        <a:p>
          <a:endParaRPr lang="pt-BR"/>
        </a:p>
      </dgm:t>
    </dgm:pt>
    <dgm:pt modelId="{0B5FD9D2-C7C6-425A-99F0-03EFC3F43DE4}">
      <dgm:prSet phldrT="[Texto]"/>
      <dgm:spPr>
        <a:xfrm>
          <a:off x="947424" y="1555052"/>
          <a:ext cx="739629" cy="739629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Atividades de promoção</a:t>
          </a:r>
        </a:p>
      </dgm:t>
    </dgm:pt>
    <dgm:pt modelId="{6F70403F-3F3D-4684-BBCF-21172E06F112}" type="parTrans" cxnId="{0F8619D0-CA00-4DB7-8FA1-44C2F02A1296}">
      <dgm:prSet/>
      <dgm:spPr>
        <a:xfrm rot="9000000">
          <a:off x="1691177" y="1537871"/>
          <a:ext cx="157150" cy="251473"/>
        </a:xfr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pt-B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178AAAE-E44C-4F01-932E-B631BE867B2D}" type="sibTrans" cxnId="{0F8619D0-CA00-4DB7-8FA1-44C2F02A1296}">
      <dgm:prSet/>
      <dgm:spPr/>
      <dgm:t>
        <a:bodyPr/>
        <a:lstStyle/>
        <a:p>
          <a:endParaRPr lang="pt-BR"/>
        </a:p>
      </dgm:t>
    </dgm:pt>
    <dgm:pt modelId="{8EC131DE-5A5F-4043-80F8-A0CD7FFB00FC}" type="pres">
      <dgm:prSet presAssocID="{3908D37B-D408-4611-9651-F57EE06FD67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1C1ED2CB-F8E9-4D36-9A18-61094E870AD1}" type="pres">
      <dgm:prSet presAssocID="{81167422-89B3-444A-990F-BCB697A48331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BE841170-F565-4C49-995A-DFA33B012242}" type="pres">
      <dgm:prSet presAssocID="{123F72D9-1996-46FC-9256-39CF2FF57397}" presName="parTrans" presStyleLbl="sibTrans2D1" presStyleIdx="0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pt-BR"/>
        </a:p>
      </dgm:t>
    </dgm:pt>
    <dgm:pt modelId="{9596AB08-0840-44BC-9AB9-141B45984846}" type="pres">
      <dgm:prSet presAssocID="{123F72D9-1996-46FC-9256-39CF2FF57397}" presName="connectorText" presStyleLbl="sibTrans2D1" presStyleIdx="0" presStyleCnt="3"/>
      <dgm:spPr/>
      <dgm:t>
        <a:bodyPr/>
        <a:lstStyle/>
        <a:p>
          <a:endParaRPr lang="pt-BR"/>
        </a:p>
      </dgm:t>
    </dgm:pt>
    <dgm:pt modelId="{F70101DA-0B16-421C-98E3-2C7ACFB5F1D4}" type="pres">
      <dgm:prSet presAssocID="{5457EC85-8039-4242-BD43-30491D03EA54}" presName="node" presStyleLbl="node1" presStyleIdx="0" presStyleCnt="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5975615B-5BDB-45B4-8C45-438CFF4E7C0F}" type="pres">
      <dgm:prSet presAssocID="{B1896D6B-D5B9-4930-84BB-1A6B52956B47}" presName="parTrans" presStyleLbl="sibTrans2D1" presStyleIdx="1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pt-BR"/>
        </a:p>
      </dgm:t>
    </dgm:pt>
    <dgm:pt modelId="{A0D0079E-84AD-4138-A9FD-EC35DCFEC266}" type="pres">
      <dgm:prSet presAssocID="{B1896D6B-D5B9-4930-84BB-1A6B52956B47}" presName="connectorText" presStyleLbl="sibTrans2D1" presStyleIdx="1" presStyleCnt="3"/>
      <dgm:spPr/>
      <dgm:t>
        <a:bodyPr/>
        <a:lstStyle/>
        <a:p>
          <a:endParaRPr lang="pt-BR"/>
        </a:p>
      </dgm:t>
    </dgm:pt>
    <dgm:pt modelId="{C6D872E3-D698-4B7D-B22C-0C1643A8276A}" type="pres">
      <dgm:prSet presAssocID="{8667EB5C-B863-4F3B-ABAC-024180C56C30}" presName="node" presStyleLbl="node1" presStyleIdx="1" presStyleCnt="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C7E0D4B7-BD8C-4247-986F-B616CC109DB4}" type="pres">
      <dgm:prSet presAssocID="{6F70403F-3F3D-4684-BBCF-21172E06F112}" presName="parTrans" presStyleLbl="sibTrans2D1" presStyleIdx="2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pt-BR"/>
        </a:p>
      </dgm:t>
    </dgm:pt>
    <dgm:pt modelId="{83742D79-CAA1-4BC8-82FA-EED9AC547383}" type="pres">
      <dgm:prSet presAssocID="{6F70403F-3F3D-4684-BBCF-21172E06F112}" presName="connectorText" presStyleLbl="sibTrans2D1" presStyleIdx="2" presStyleCnt="3"/>
      <dgm:spPr/>
      <dgm:t>
        <a:bodyPr/>
        <a:lstStyle/>
        <a:p>
          <a:endParaRPr lang="pt-BR"/>
        </a:p>
      </dgm:t>
    </dgm:pt>
    <dgm:pt modelId="{23CA617B-A624-4A5F-AD95-68ECA4B80D1E}" type="pres">
      <dgm:prSet presAssocID="{0B5FD9D2-C7C6-425A-99F0-03EFC3F43DE4}" presName="node" presStyleLbl="node1" presStyleIdx="2" presStyleCnt="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</dgm:ptLst>
  <dgm:cxnLst>
    <dgm:cxn modelId="{62D45F27-C82C-4EC0-8C8E-E6AC88C0E60E}" type="presOf" srcId="{123F72D9-1996-46FC-9256-39CF2FF57397}" destId="{BE841170-F565-4C49-995A-DFA33B012242}" srcOrd="0" destOrd="0" presId="urn:microsoft.com/office/officeart/2005/8/layout/radial5"/>
    <dgm:cxn modelId="{F5DFE1FC-ED27-413D-B655-BE92A41FB872}" type="presOf" srcId="{3908D37B-D408-4611-9651-F57EE06FD676}" destId="{8EC131DE-5A5F-4043-80F8-A0CD7FFB00FC}" srcOrd="0" destOrd="0" presId="urn:microsoft.com/office/officeart/2005/8/layout/radial5"/>
    <dgm:cxn modelId="{063CBB62-5BED-4267-82DF-795ED05A5D48}" type="presOf" srcId="{B1896D6B-D5B9-4930-84BB-1A6B52956B47}" destId="{A0D0079E-84AD-4138-A9FD-EC35DCFEC266}" srcOrd="1" destOrd="0" presId="urn:microsoft.com/office/officeart/2005/8/layout/radial5"/>
    <dgm:cxn modelId="{0A036042-89C3-484F-B3DF-1369BDDB0C53}" type="presOf" srcId="{8667EB5C-B863-4F3B-ABAC-024180C56C30}" destId="{C6D872E3-D698-4B7D-B22C-0C1643A8276A}" srcOrd="0" destOrd="0" presId="urn:microsoft.com/office/officeart/2005/8/layout/radial5"/>
    <dgm:cxn modelId="{D07582C2-E9BB-42DB-AC65-BEBA2EE161F7}" srcId="{81167422-89B3-444A-990F-BCB697A48331}" destId="{8667EB5C-B863-4F3B-ABAC-024180C56C30}" srcOrd="1" destOrd="0" parTransId="{B1896D6B-D5B9-4930-84BB-1A6B52956B47}" sibTransId="{64D76D36-F193-4B0A-AADB-96D6CE34CF87}"/>
    <dgm:cxn modelId="{0F8619D0-CA00-4DB7-8FA1-44C2F02A1296}" srcId="{81167422-89B3-444A-990F-BCB697A48331}" destId="{0B5FD9D2-C7C6-425A-99F0-03EFC3F43DE4}" srcOrd="2" destOrd="0" parTransId="{6F70403F-3F3D-4684-BBCF-21172E06F112}" sibTransId="{A178AAAE-E44C-4F01-932E-B631BE867B2D}"/>
    <dgm:cxn modelId="{196838D0-548A-4609-96D6-03D773101660}" type="presOf" srcId="{123F72D9-1996-46FC-9256-39CF2FF57397}" destId="{9596AB08-0840-44BC-9AB9-141B45984846}" srcOrd="1" destOrd="0" presId="urn:microsoft.com/office/officeart/2005/8/layout/radial5"/>
    <dgm:cxn modelId="{8FE4FC68-C7FB-4ED2-9B70-1A2966661BEC}" type="presOf" srcId="{0B5FD9D2-C7C6-425A-99F0-03EFC3F43DE4}" destId="{23CA617B-A624-4A5F-AD95-68ECA4B80D1E}" srcOrd="0" destOrd="0" presId="urn:microsoft.com/office/officeart/2005/8/layout/radial5"/>
    <dgm:cxn modelId="{F54D01C8-AF88-4EF5-A73D-5D4AA72B49B9}" type="presOf" srcId="{5457EC85-8039-4242-BD43-30491D03EA54}" destId="{F70101DA-0B16-421C-98E3-2C7ACFB5F1D4}" srcOrd="0" destOrd="0" presId="urn:microsoft.com/office/officeart/2005/8/layout/radial5"/>
    <dgm:cxn modelId="{B29BBEA6-D0D8-47BD-925D-2F508EB69096}" type="presOf" srcId="{81167422-89B3-444A-990F-BCB697A48331}" destId="{1C1ED2CB-F8E9-4D36-9A18-61094E870AD1}" srcOrd="0" destOrd="0" presId="urn:microsoft.com/office/officeart/2005/8/layout/radial5"/>
    <dgm:cxn modelId="{63DE4876-48F7-45F3-A9B6-70F7ACCE873A}" srcId="{3908D37B-D408-4611-9651-F57EE06FD676}" destId="{81167422-89B3-444A-990F-BCB697A48331}" srcOrd="0" destOrd="0" parTransId="{F7AC45D9-C21A-4875-8A70-46AB59C929FB}" sibTransId="{7A33B61C-4147-4189-A496-0827E4D42311}"/>
    <dgm:cxn modelId="{D97CED0B-2643-45AF-8799-CFC26E6D02F7}" srcId="{81167422-89B3-444A-990F-BCB697A48331}" destId="{5457EC85-8039-4242-BD43-30491D03EA54}" srcOrd="0" destOrd="0" parTransId="{123F72D9-1996-46FC-9256-39CF2FF57397}" sibTransId="{AA540C4F-6FA1-4266-9569-3CAAE53111FD}"/>
    <dgm:cxn modelId="{4BE44E06-83B7-46FB-831E-AB19E58A2B58}" type="presOf" srcId="{6F70403F-3F3D-4684-BBCF-21172E06F112}" destId="{C7E0D4B7-BD8C-4247-986F-B616CC109DB4}" srcOrd="0" destOrd="0" presId="urn:microsoft.com/office/officeart/2005/8/layout/radial5"/>
    <dgm:cxn modelId="{17C2AC08-3C7E-4303-A95E-17E73A6C1A9F}" type="presOf" srcId="{6F70403F-3F3D-4684-BBCF-21172E06F112}" destId="{83742D79-CAA1-4BC8-82FA-EED9AC547383}" srcOrd="1" destOrd="0" presId="urn:microsoft.com/office/officeart/2005/8/layout/radial5"/>
    <dgm:cxn modelId="{F05D6B6C-8BED-4BD1-857C-4A73255BD004}" type="presOf" srcId="{B1896D6B-D5B9-4930-84BB-1A6B52956B47}" destId="{5975615B-5BDB-45B4-8C45-438CFF4E7C0F}" srcOrd="0" destOrd="0" presId="urn:microsoft.com/office/officeart/2005/8/layout/radial5"/>
    <dgm:cxn modelId="{48B708FD-0789-4E0E-89AB-E81624F28691}" type="presParOf" srcId="{8EC131DE-5A5F-4043-80F8-A0CD7FFB00FC}" destId="{1C1ED2CB-F8E9-4D36-9A18-61094E870AD1}" srcOrd="0" destOrd="0" presId="urn:microsoft.com/office/officeart/2005/8/layout/radial5"/>
    <dgm:cxn modelId="{C33FCE63-2ED4-4C53-B445-2E8BB99BAC02}" type="presParOf" srcId="{8EC131DE-5A5F-4043-80F8-A0CD7FFB00FC}" destId="{BE841170-F565-4C49-995A-DFA33B012242}" srcOrd="1" destOrd="0" presId="urn:microsoft.com/office/officeart/2005/8/layout/radial5"/>
    <dgm:cxn modelId="{64EDD873-38D1-4349-8A51-AEC9AF764EA9}" type="presParOf" srcId="{BE841170-F565-4C49-995A-DFA33B012242}" destId="{9596AB08-0840-44BC-9AB9-141B45984846}" srcOrd="0" destOrd="0" presId="urn:microsoft.com/office/officeart/2005/8/layout/radial5"/>
    <dgm:cxn modelId="{6F09977A-2176-4847-84A4-80AA0FB75F56}" type="presParOf" srcId="{8EC131DE-5A5F-4043-80F8-A0CD7FFB00FC}" destId="{F70101DA-0B16-421C-98E3-2C7ACFB5F1D4}" srcOrd="2" destOrd="0" presId="urn:microsoft.com/office/officeart/2005/8/layout/radial5"/>
    <dgm:cxn modelId="{DE95304A-1B9D-4E90-B8CC-9B654DB88489}" type="presParOf" srcId="{8EC131DE-5A5F-4043-80F8-A0CD7FFB00FC}" destId="{5975615B-5BDB-45B4-8C45-438CFF4E7C0F}" srcOrd="3" destOrd="0" presId="urn:microsoft.com/office/officeart/2005/8/layout/radial5"/>
    <dgm:cxn modelId="{6027D7E5-E530-4C61-B1BC-F78240CBCDA4}" type="presParOf" srcId="{5975615B-5BDB-45B4-8C45-438CFF4E7C0F}" destId="{A0D0079E-84AD-4138-A9FD-EC35DCFEC266}" srcOrd="0" destOrd="0" presId="urn:microsoft.com/office/officeart/2005/8/layout/radial5"/>
    <dgm:cxn modelId="{A07CBC11-C6D4-4000-9C51-EA1A8C05BC78}" type="presParOf" srcId="{8EC131DE-5A5F-4043-80F8-A0CD7FFB00FC}" destId="{C6D872E3-D698-4B7D-B22C-0C1643A8276A}" srcOrd="4" destOrd="0" presId="urn:microsoft.com/office/officeart/2005/8/layout/radial5"/>
    <dgm:cxn modelId="{490C920B-103E-47E1-BE8B-5D220ADAA44E}" type="presParOf" srcId="{8EC131DE-5A5F-4043-80F8-A0CD7FFB00FC}" destId="{C7E0D4B7-BD8C-4247-986F-B616CC109DB4}" srcOrd="5" destOrd="0" presId="urn:microsoft.com/office/officeart/2005/8/layout/radial5"/>
    <dgm:cxn modelId="{64084497-ED2B-42A0-AE8F-8DCB383AEFBD}" type="presParOf" srcId="{C7E0D4B7-BD8C-4247-986F-B616CC109DB4}" destId="{83742D79-CAA1-4BC8-82FA-EED9AC547383}" srcOrd="0" destOrd="0" presId="urn:microsoft.com/office/officeart/2005/8/layout/radial5"/>
    <dgm:cxn modelId="{6A2434AB-F2E1-4270-8843-91946F99B716}" type="presParOf" srcId="{8EC131DE-5A5F-4043-80F8-A0CD7FFB00FC}" destId="{23CA617B-A624-4A5F-AD95-68ECA4B80D1E}" srcOrd="6" destOrd="0" presId="urn:microsoft.com/office/officeart/2005/8/layout/radial5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1ED2CB-F8E9-4D36-9A18-61094E870AD1}">
      <dsp:nvSpPr>
        <dsp:cNvPr id="0" name=""/>
        <dsp:cNvSpPr/>
      </dsp:nvSpPr>
      <dsp:spPr>
        <a:xfrm>
          <a:off x="1844747" y="1037372"/>
          <a:ext cx="739629" cy="739629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Educação continuada</a:t>
          </a:r>
        </a:p>
      </dsp:txBody>
      <dsp:txXfrm>
        <a:off x="1953063" y="1145688"/>
        <a:ext cx="522997" cy="522997"/>
      </dsp:txXfrm>
    </dsp:sp>
    <dsp:sp modelId="{BE841170-F565-4C49-995A-DFA33B012242}">
      <dsp:nvSpPr>
        <dsp:cNvPr id="0" name=""/>
        <dsp:cNvSpPr/>
      </dsp:nvSpPr>
      <dsp:spPr>
        <a:xfrm rot="16200000">
          <a:off x="2135910" y="767687"/>
          <a:ext cx="157304" cy="251473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59506" y="841578"/>
        <a:ext cx="110113" cy="150883"/>
      </dsp:txXfrm>
    </dsp:sp>
    <dsp:sp modelId="{F70101DA-0B16-421C-98E3-2C7ACFB5F1D4}">
      <dsp:nvSpPr>
        <dsp:cNvPr id="0" name=""/>
        <dsp:cNvSpPr/>
      </dsp:nvSpPr>
      <dsp:spPr>
        <a:xfrm>
          <a:off x="1844747" y="943"/>
          <a:ext cx="739629" cy="739629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Público alvo</a:t>
          </a:r>
        </a:p>
      </dsp:txBody>
      <dsp:txXfrm>
        <a:off x="1953063" y="109259"/>
        <a:ext cx="522997" cy="522997"/>
      </dsp:txXfrm>
    </dsp:sp>
    <dsp:sp modelId="{5975615B-5BDB-45B4-8C45-438CFF4E7C0F}">
      <dsp:nvSpPr>
        <dsp:cNvPr id="0" name=""/>
        <dsp:cNvSpPr/>
      </dsp:nvSpPr>
      <dsp:spPr>
        <a:xfrm rot="1800000">
          <a:off x="2580842" y="1538331"/>
          <a:ext cx="157304" cy="251473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584003" y="1576828"/>
        <a:ext cx="110113" cy="150883"/>
      </dsp:txXfrm>
    </dsp:sp>
    <dsp:sp modelId="{C6D872E3-D698-4B7D-B22C-0C1643A8276A}">
      <dsp:nvSpPr>
        <dsp:cNvPr id="0" name=""/>
        <dsp:cNvSpPr/>
      </dsp:nvSpPr>
      <dsp:spPr>
        <a:xfrm>
          <a:off x="2742322" y="1555587"/>
          <a:ext cx="739629" cy="739629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Orientação</a:t>
          </a:r>
        </a:p>
      </dsp:txBody>
      <dsp:txXfrm>
        <a:off x="2850638" y="1663903"/>
        <a:ext cx="522997" cy="522997"/>
      </dsp:txXfrm>
    </dsp:sp>
    <dsp:sp modelId="{C7E0D4B7-BD8C-4247-986F-B616CC109DB4}">
      <dsp:nvSpPr>
        <dsp:cNvPr id="0" name=""/>
        <dsp:cNvSpPr/>
      </dsp:nvSpPr>
      <dsp:spPr>
        <a:xfrm rot="9000000">
          <a:off x="1690978" y="1538331"/>
          <a:ext cx="157304" cy="251473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1735008" y="1576828"/>
        <a:ext cx="110113" cy="150883"/>
      </dsp:txXfrm>
    </dsp:sp>
    <dsp:sp modelId="{23CA617B-A624-4A5F-AD95-68ECA4B80D1E}">
      <dsp:nvSpPr>
        <dsp:cNvPr id="0" name=""/>
        <dsp:cNvSpPr/>
      </dsp:nvSpPr>
      <dsp:spPr>
        <a:xfrm>
          <a:off x="947173" y="1555587"/>
          <a:ext cx="739629" cy="739629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Atividades de promoção</a:t>
          </a:r>
        </a:p>
      </dsp:txBody>
      <dsp:txXfrm>
        <a:off x="1055489" y="1663903"/>
        <a:ext cx="522997" cy="522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EC32-E686-4D43-8FFD-5826A327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2489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ROCK</Company>
  <LinksUpToDate>false</LinksUpToDate>
  <CharactersWithSpaces>15901</CharactersWithSpaces>
  <SharedDoc>false</SharedDoc>
  <HLinks>
    <vt:vector size="6" baseType="variant">
      <vt:variant>
        <vt:i4>5373957</vt:i4>
      </vt:variant>
      <vt:variant>
        <vt:i4>0</vt:i4>
      </vt:variant>
      <vt:variant>
        <vt:i4>0</vt:i4>
      </vt:variant>
      <vt:variant>
        <vt:i4>5</vt:i4>
      </vt:variant>
      <vt:variant>
        <vt:lpwstr>http://files/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dos Reis Silva</dc:creator>
  <cp:keywords/>
  <cp:lastModifiedBy>bruno.gois</cp:lastModifiedBy>
  <cp:revision>4</cp:revision>
  <cp:lastPrinted>2018-10-25T15:22:00Z</cp:lastPrinted>
  <dcterms:created xsi:type="dcterms:W3CDTF">2018-11-05T18:13:00Z</dcterms:created>
  <dcterms:modified xsi:type="dcterms:W3CDTF">2018-11-05T19:31:00Z</dcterms:modified>
</cp:coreProperties>
</file>